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BA3A" w14:textId="77777777" w:rsidR="00576CB7" w:rsidRDefault="00432917" w:rsidP="0048336E">
      <w:pPr>
        <w:jc w:val="center"/>
        <w:rPr>
          <w:rFonts w:ascii="Arial Narrow" w:hAnsi="Arial Narrow"/>
          <w:b/>
          <w:sz w:val="28"/>
          <w:szCs w:val="28"/>
        </w:rPr>
      </w:pPr>
      <w:r>
        <w:rPr>
          <w:rFonts w:ascii="Arial Narrow" w:hAnsi="Arial Narrow"/>
          <w:b/>
          <w:sz w:val="28"/>
          <w:szCs w:val="28"/>
        </w:rPr>
        <w:t>Queens College CUNY</w:t>
      </w:r>
    </w:p>
    <w:p w14:paraId="4C30F4F9" w14:textId="77777777" w:rsidR="00261273" w:rsidRPr="00261273" w:rsidRDefault="00261273" w:rsidP="00261273">
      <w:pPr>
        <w:jc w:val="center"/>
        <w:rPr>
          <w:rFonts w:ascii="Arial Narrow" w:hAnsi="Arial Narrow"/>
          <w:b/>
          <w:sz w:val="28"/>
          <w:szCs w:val="28"/>
        </w:rPr>
      </w:pPr>
      <w:r w:rsidRPr="003511A8">
        <w:rPr>
          <w:rFonts w:ascii="Arial" w:hAnsi="Arial" w:cs="Arial"/>
          <w:bCs/>
          <w:sz w:val="24"/>
          <w:szCs w:val="24"/>
        </w:rPr>
        <w:t>Proposal for a General Education</w:t>
      </w:r>
    </w:p>
    <w:p w14:paraId="0D32CD40" w14:textId="77777777" w:rsidR="00261273" w:rsidRPr="003511A8" w:rsidRDefault="00261273" w:rsidP="00261273">
      <w:pPr>
        <w:pStyle w:val="NoSpacing1"/>
        <w:jc w:val="center"/>
        <w:rPr>
          <w:rFonts w:ascii="Arial" w:hAnsi="Arial" w:cs="Arial"/>
          <w:bCs/>
          <w:caps/>
          <w:sz w:val="24"/>
          <w:szCs w:val="24"/>
        </w:rPr>
      </w:pPr>
      <w:r>
        <w:rPr>
          <w:rFonts w:ascii="Arial" w:hAnsi="Arial" w:cs="Arial"/>
          <w:bCs/>
          <w:caps/>
          <w:sz w:val="24"/>
          <w:szCs w:val="24"/>
        </w:rPr>
        <w:t xml:space="preserve">COLLEGE OPTION </w:t>
      </w:r>
      <w:r w:rsidR="008A0586">
        <w:rPr>
          <w:rFonts w:ascii="Arial" w:hAnsi="Arial" w:cs="Arial"/>
          <w:bCs/>
          <w:caps/>
          <w:sz w:val="24"/>
          <w:szCs w:val="24"/>
          <w:u w:val="single"/>
        </w:rPr>
        <w:t>LANGUAGE</w:t>
      </w:r>
      <w:r w:rsidRPr="003511A8">
        <w:rPr>
          <w:rFonts w:ascii="Arial" w:hAnsi="Arial" w:cs="Arial"/>
          <w:bCs/>
          <w:caps/>
          <w:sz w:val="24"/>
          <w:szCs w:val="24"/>
        </w:rPr>
        <w:t xml:space="preserve"> Course</w:t>
      </w:r>
    </w:p>
    <w:p w14:paraId="70F8CD17" w14:textId="77777777" w:rsidR="00261273" w:rsidRPr="003511A8" w:rsidRDefault="00261273" w:rsidP="00261273">
      <w:pPr>
        <w:pStyle w:val="NoSpacing1"/>
        <w:rPr>
          <w:rFonts w:ascii="Arial" w:hAnsi="Arial" w:cs="Arial"/>
          <w:bCs/>
          <w:sz w:val="24"/>
          <w:szCs w:val="24"/>
        </w:rPr>
      </w:pPr>
    </w:p>
    <w:p w14:paraId="13E0D814" w14:textId="77777777" w:rsidR="00261273" w:rsidRPr="003511A8" w:rsidRDefault="00261273" w:rsidP="00261273">
      <w:pPr>
        <w:pStyle w:val="NoSpacing1"/>
        <w:jc w:val="center"/>
        <w:rPr>
          <w:rFonts w:ascii="Arial" w:hAnsi="Arial" w:cs="Arial"/>
          <w:bCs/>
          <w:sz w:val="24"/>
          <w:szCs w:val="24"/>
        </w:rPr>
      </w:pPr>
      <w:r w:rsidRPr="003511A8">
        <w:rPr>
          <w:rFonts w:ascii="Arial" w:hAnsi="Arial" w:cs="Arial"/>
          <w:bCs/>
          <w:sz w:val="24"/>
          <w:szCs w:val="24"/>
        </w:rPr>
        <w:t>Please use one form per course proposal.</w:t>
      </w:r>
    </w:p>
    <w:p w14:paraId="33CE4052" w14:textId="77777777" w:rsidR="00261273" w:rsidRPr="00C705E0" w:rsidRDefault="00261273" w:rsidP="00261273">
      <w:pPr>
        <w:pStyle w:val="NoSpacing1"/>
        <w:rPr>
          <w:rFonts w:ascii="Arial" w:hAnsi="Arial" w:cs="Arial"/>
          <w:bCs/>
        </w:rPr>
      </w:pPr>
    </w:p>
    <w:p w14:paraId="0A866774"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u w:val="single"/>
        </w:rPr>
      </w:pPr>
      <w:r w:rsidRPr="00C705E0">
        <w:rPr>
          <w:rFonts w:ascii="Arial" w:hAnsi="Arial" w:cs="Arial"/>
          <w:bCs/>
          <w:u w:val="single"/>
        </w:rPr>
        <w:t xml:space="preserve">Instructions: </w:t>
      </w:r>
    </w:p>
    <w:p w14:paraId="613B8290"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u w:val="single"/>
        </w:rPr>
      </w:pPr>
    </w:p>
    <w:p w14:paraId="430CBBB5"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rPr>
      </w:pPr>
      <w:r w:rsidRPr="00C705E0">
        <w:rPr>
          <w:rFonts w:ascii="Arial" w:hAnsi="Arial" w:cs="Arial"/>
          <w:bCs/>
        </w:rPr>
        <w:t>1. Please save this document with the following file name:</w:t>
      </w:r>
    </w:p>
    <w:p w14:paraId="5A89F016"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rPr>
      </w:pPr>
      <w:r w:rsidRPr="00C705E0">
        <w:rPr>
          <w:rFonts w:ascii="Arial" w:hAnsi="Arial" w:cs="Arial"/>
          <w:bCs/>
        </w:rPr>
        <w:tab/>
        <w:t>&lt;</w:t>
      </w:r>
      <w:r w:rsidR="00C16596">
        <w:rPr>
          <w:rFonts w:ascii="Arial" w:hAnsi="Arial" w:cs="Arial"/>
          <w:bCs/>
        </w:rPr>
        <w:t>discipline</w:t>
      </w:r>
      <w:r w:rsidRPr="00C705E0">
        <w:rPr>
          <w:rFonts w:ascii="Arial" w:hAnsi="Arial" w:cs="Arial"/>
          <w:bCs/>
        </w:rPr>
        <w:t>&gt;_&lt;number&gt;_Proposal.doc</w:t>
      </w:r>
      <w:r w:rsidRPr="00C705E0">
        <w:rPr>
          <w:rFonts w:ascii="Arial" w:hAnsi="Arial" w:cs="Arial"/>
          <w:bCs/>
        </w:rPr>
        <w:tab/>
      </w:r>
      <w:r w:rsidRPr="00C705E0">
        <w:rPr>
          <w:rFonts w:ascii="Arial" w:hAnsi="Arial" w:cs="Arial"/>
          <w:bCs/>
        </w:rPr>
        <w:tab/>
        <w:t xml:space="preserve">for example:  </w:t>
      </w:r>
      <w:r w:rsidR="008A0586">
        <w:rPr>
          <w:rFonts w:ascii="Arial" w:hAnsi="Arial" w:cs="Arial"/>
          <w:bCs/>
        </w:rPr>
        <w:t>Spanish</w:t>
      </w:r>
      <w:r w:rsidRPr="00C705E0">
        <w:rPr>
          <w:rFonts w:ascii="Arial" w:hAnsi="Arial" w:cs="Arial"/>
          <w:bCs/>
        </w:rPr>
        <w:t>_</w:t>
      </w:r>
      <w:r w:rsidR="008A0586">
        <w:rPr>
          <w:rFonts w:ascii="Arial" w:hAnsi="Arial" w:cs="Arial"/>
          <w:bCs/>
        </w:rPr>
        <w:t>11</w:t>
      </w:r>
      <w:r>
        <w:rPr>
          <w:rFonts w:ascii="Arial" w:hAnsi="Arial" w:cs="Arial"/>
          <w:bCs/>
        </w:rPr>
        <w:t>1</w:t>
      </w:r>
      <w:r w:rsidRPr="00C705E0">
        <w:rPr>
          <w:rFonts w:ascii="Arial" w:hAnsi="Arial" w:cs="Arial"/>
          <w:bCs/>
        </w:rPr>
        <w:t>_Proposal.doc</w:t>
      </w:r>
    </w:p>
    <w:p w14:paraId="78CC53F4"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rPr>
      </w:pPr>
    </w:p>
    <w:p w14:paraId="51BDC148"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rPr>
      </w:pPr>
      <w:r w:rsidRPr="00C705E0">
        <w:rPr>
          <w:rFonts w:ascii="Arial" w:hAnsi="Arial" w:cs="Arial"/>
          <w:bCs/>
        </w:rPr>
        <w:t>2. Please provide a sample syllabus (using the provided template) with the following file name:</w:t>
      </w:r>
    </w:p>
    <w:p w14:paraId="77ACDAEB"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rPr>
      </w:pPr>
      <w:r w:rsidRPr="00C705E0">
        <w:rPr>
          <w:rFonts w:ascii="Arial" w:hAnsi="Arial" w:cs="Arial"/>
          <w:bCs/>
        </w:rPr>
        <w:tab/>
        <w:t>&lt;</w:t>
      </w:r>
      <w:r w:rsidR="00C16596">
        <w:rPr>
          <w:rFonts w:ascii="Arial" w:hAnsi="Arial" w:cs="Arial"/>
          <w:bCs/>
        </w:rPr>
        <w:t>discipline</w:t>
      </w:r>
      <w:r w:rsidRPr="00C705E0">
        <w:rPr>
          <w:rFonts w:ascii="Arial" w:hAnsi="Arial" w:cs="Arial"/>
          <w:bCs/>
        </w:rPr>
        <w:t>&gt;_&lt;number&gt;_Syllabus.doc</w:t>
      </w:r>
      <w:r w:rsidRPr="00C705E0">
        <w:rPr>
          <w:rFonts w:ascii="Arial" w:hAnsi="Arial" w:cs="Arial"/>
          <w:bCs/>
        </w:rPr>
        <w:tab/>
        <w:t xml:space="preserve">for example:  </w:t>
      </w:r>
      <w:r w:rsidR="008A0586">
        <w:rPr>
          <w:rFonts w:ascii="Arial" w:hAnsi="Arial" w:cs="Arial"/>
          <w:bCs/>
        </w:rPr>
        <w:t>Spanish</w:t>
      </w:r>
      <w:r w:rsidRPr="00C705E0">
        <w:rPr>
          <w:rFonts w:ascii="Arial" w:hAnsi="Arial" w:cs="Arial"/>
          <w:bCs/>
        </w:rPr>
        <w:t>_</w:t>
      </w:r>
      <w:r w:rsidR="008A0586">
        <w:rPr>
          <w:rFonts w:ascii="Arial" w:hAnsi="Arial" w:cs="Arial"/>
          <w:bCs/>
        </w:rPr>
        <w:t>111</w:t>
      </w:r>
      <w:r w:rsidRPr="00C705E0">
        <w:rPr>
          <w:rFonts w:ascii="Arial" w:hAnsi="Arial" w:cs="Arial"/>
          <w:bCs/>
        </w:rPr>
        <w:t>_Syllabus.doc</w:t>
      </w:r>
    </w:p>
    <w:p w14:paraId="3D575B90" w14:textId="77777777" w:rsidR="00261273" w:rsidRPr="00C705E0" w:rsidRDefault="00261273" w:rsidP="00261273">
      <w:pPr>
        <w:pStyle w:val="NoSpacing1"/>
        <w:pBdr>
          <w:top w:val="single" w:sz="4" w:space="1" w:color="auto"/>
          <w:left w:val="single" w:sz="4" w:space="4" w:color="auto"/>
          <w:bottom w:val="single" w:sz="4" w:space="1" w:color="auto"/>
          <w:right w:val="single" w:sz="4" w:space="4" w:color="auto"/>
        </w:pBdr>
        <w:rPr>
          <w:rFonts w:ascii="Arial" w:hAnsi="Arial" w:cs="Arial"/>
          <w:bCs/>
        </w:rPr>
      </w:pPr>
    </w:p>
    <w:p w14:paraId="5B607642" w14:textId="77777777" w:rsidR="00261273" w:rsidRDefault="00261273" w:rsidP="00C163F7">
      <w:pPr>
        <w:pStyle w:val="NoSpacing1"/>
        <w:pBdr>
          <w:top w:val="single" w:sz="4" w:space="1" w:color="auto"/>
          <w:left w:val="single" w:sz="4" w:space="4" w:color="auto"/>
          <w:bottom w:val="single" w:sz="4" w:space="1" w:color="auto"/>
          <w:right w:val="single" w:sz="4" w:space="4" w:color="auto"/>
        </w:pBdr>
        <w:rPr>
          <w:rFonts w:ascii="Arial" w:hAnsi="Arial" w:cs="Arial"/>
          <w:bCs/>
        </w:rPr>
      </w:pPr>
      <w:r w:rsidRPr="00C705E0">
        <w:rPr>
          <w:rFonts w:ascii="Arial" w:hAnsi="Arial" w:cs="Arial"/>
          <w:bCs/>
        </w:rPr>
        <w:t xml:space="preserve">3. Send the proposal and the syllabus as an email attachment to </w:t>
      </w:r>
      <w:r w:rsidR="00C163F7">
        <w:rPr>
          <w:rFonts w:ascii="Arial" w:hAnsi="Arial" w:cs="Arial"/>
          <w:bCs/>
        </w:rPr>
        <w:t>the Academic Senate Administrative Coordinator, Brenda Salas (</w:t>
      </w:r>
      <w:hyperlink r:id="rId10" w:history="1"/>
      <w:hyperlink r:id="rId11" w:history="1">
        <w:r w:rsidRPr="00C705E0">
          <w:rPr>
            <w:rStyle w:val="Hyperlink"/>
            <w:rFonts w:ascii="Arial" w:hAnsi="Arial" w:cs="Arial"/>
            <w:bCs/>
          </w:rPr>
          <w:t>brenda.salas@qc.cuny.edu</w:t>
        </w:r>
      </w:hyperlink>
      <w:r w:rsidR="00C163F7">
        <w:rPr>
          <w:rStyle w:val="Hyperlink"/>
          <w:rFonts w:ascii="Arial" w:hAnsi="Arial" w:cs="Arial"/>
          <w:bCs/>
        </w:rPr>
        <w:t>) and she will forward it to the UCC.</w:t>
      </w:r>
      <w:r w:rsidRPr="00C705E0">
        <w:rPr>
          <w:rFonts w:ascii="Arial" w:hAnsi="Arial" w:cs="Arial"/>
          <w:bCs/>
        </w:rPr>
        <w:t xml:space="preserve"> </w:t>
      </w:r>
    </w:p>
    <w:p w14:paraId="1EA59EBD" w14:textId="77777777" w:rsidR="00C163F7" w:rsidRPr="00C705E0" w:rsidRDefault="00C163F7" w:rsidP="001C34C2">
      <w:pPr>
        <w:pStyle w:val="NoSpacing1"/>
        <w:pBdr>
          <w:top w:val="single" w:sz="4" w:space="1" w:color="auto"/>
          <w:left w:val="single" w:sz="4" w:space="4" w:color="auto"/>
          <w:bottom w:val="single" w:sz="4" w:space="1" w:color="auto"/>
          <w:right w:val="single" w:sz="4" w:space="4" w:color="auto"/>
        </w:pBdr>
        <w:rPr>
          <w:rFonts w:ascii="Arial" w:hAnsi="Arial" w:cs="Arial"/>
          <w:bCs/>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955"/>
        <w:gridCol w:w="2911"/>
        <w:gridCol w:w="1235"/>
        <w:gridCol w:w="1317"/>
        <w:gridCol w:w="1675"/>
        <w:gridCol w:w="1699"/>
      </w:tblGrid>
      <w:tr w:rsidR="009E2237" w:rsidRPr="004F5735" w14:paraId="0B07C698" w14:textId="77777777" w:rsidTr="00AF1240">
        <w:tc>
          <w:tcPr>
            <w:tcW w:w="906" w:type="pct"/>
          </w:tcPr>
          <w:p w14:paraId="52C78D8E" w14:textId="77777777" w:rsidR="009E2237" w:rsidRPr="00AF1240" w:rsidRDefault="007511EF" w:rsidP="009E2237">
            <w:pPr>
              <w:spacing w:after="0" w:line="240" w:lineRule="auto"/>
              <w:rPr>
                <w:rFonts w:ascii="Arial" w:hAnsi="Arial"/>
                <w:b/>
                <w:sz w:val="21"/>
                <w:szCs w:val="21"/>
              </w:rPr>
            </w:pPr>
            <w:r w:rsidRPr="00AF1240">
              <w:rPr>
                <w:rFonts w:ascii="Arial" w:hAnsi="Arial"/>
                <w:b/>
                <w:sz w:val="21"/>
                <w:szCs w:val="21"/>
              </w:rPr>
              <w:t>Name and Email of Primary Contact</w:t>
            </w:r>
          </w:p>
        </w:tc>
        <w:tc>
          <w:tcPr>
            <w:tcW w:w="4094" w:type="pct"/>
            <w:gridSpan w:val="5"/>
          </w:tcPr>
          <w:p w14:paraId="4C8E52B5" w14:textId="0E39B2CD" w:rsidR="009E2237" w:rsidRPr="00AF1240" w:rsidRDefault="0062379A" w:rsidP="009E2237">
            <w:pPr>
              <w:spacing w:after="0" w:line="240" w:lineRule="auto"/>
              <w:rPr>
                <w:rFonts w:ascii="Arial Narrow" w:hAnsi="Arial Narrow"/>
                <w:sz w:val="21"/>
                <w:szCs w:val="21"/>
              </w:rPr>
            </w:pPr>
            <w:r>
              <w:rPr>
                <w:rFonts w:ascii="Arial Narrow" w:hAnsi="Arial Narrow"/>
                <w:sz w:val="21"/>
                <w:szCs w:val="21"/>
              </w:rPr>
              <w:t>Michael Newman michael.newman@qc.cuny.edu</w:t>
            </w:r>
          </w:p>
        </w:tc>
      </w:tr>
      <w:tr w:rsidR="009E2237" w:rsidRPr="004F5735" w14:paraId="785755AD" w14:textId="77777777" w:rsidTr="00AF1240">
        <w:tc>
          <w:tcPr>
            <w:tcW w:w="906" w:type="pct"/>
          </w:tcPr>
          <w:p w14:paraId="445A6AB8" w14:textId="77777777" w:rsidR="009E2237" w:rsidRPr="00AF1240" w:rsidRDefault="009E2237" w:rsidP="00E80088">
            <w:pPr>
              <w:spacing w:after="0" w:line="240" w:lineRule="auto"/>
              <w:rPr>
                <w:rFonts w:ascii="Arial" w:hAnsi="Arial"/>
                <w:b/>
                <w:sz w:val="21"/>
                <w:szCs w:val="21"/>
              </w:rPr>
            </w:pPr>
            <w:r w:rsidRPr="00AF1240">
              <w:rPr>
                <w:rFonts w:ascii="Arial" w:hAnsi="Arial"/>
                <w:b/>
                <w:sz w:val="21"/>
                <w:szCs w:val="21"/>
              </w:rPr>
              <w:t xml:space="preserve">Course </w:t>
            </w:r>
            <w:r w:rsidR="007943A1" w:rsidRPr="00AF1240">
              <w:rPr>
                <w:rFonts w:ascii="Arial" w:hAnsi="Arial"/>
                <w:b/>
                <w:sz w:val="21"/>
                <w:szCs w:val="21"/>
              </w:rPr>
              <w:t xml:space="preserve">Prefix and </w:t>
            </w:r>
            <w:r w:rsidRPr="00AF1240">
              <w:rPr>
                <w:rFonts w:ascii="Arial" w:hAnsi="Arial"/>
                <w:b/>
                <w:sz w:val="21"/>
                <w:szCs w:val="21"/>
              </w:rPr>
              <w:t>Number</w:t>
            </w:r>
            <w:r w:rsidR="007943A1" w:rsidRPr="00AF1240">
              <w:rPr>
                <w:rFonts w:ascii="Arial" w:hAnsi="Arial"/>
                <w:b/>
                <w:sz w:val="21"/>
                <w:szCs w:val="21"/>
              </w:rPr>
              <w:t xml:space="preserve"> (</w:t>
            </w:r>
            <w:r w:rsidR="00E80088" w:rsidRPr="00AF1240">
              <w:rPr>
                <w:rFonts w:ascii="Arial" w:hAnsi="Arial"/>
                <w:b/>
                <w:sz w:val="21"/>
                <w:szCs w:val="21"/>
              </w:rPr>
              <w:t xml:space="preserve">e.g., ANTH 101, if number not assigned, enter </w:t>
            </w:r>
            <w:r w:rsidR="007943A1" w:rsidRPr="00AF1240">
              <w:rPr>
                <w:rFonts w:ascii="Arial" w:hAnsi="Arial"/>
                <w:b/>
                <w:sz w:val="21"/>
                <w:szCs w:val="21"/>
              </w:rPr>
              <w:t>XXX)</w:t>
            </w:r>
          </w:p>
        </w:tc>
        <w:tc>
          <w:tcPr>
            <w:tcW w:w="4094" w:type="pct"/>
            <w:gridSpan w:val="5"/>
          </w:tcPr>
          <w:p w14:paraId="5BBCE2D8" w14:textId="56306D84" w:rsidR="009E2237" w:rsidRPr="00AF1240" w:rsidRDefault="0062379A" w:rsidP="00D350D4">
            <w:pPr>
              <w:spacing w:after="0" w:line="240" w:lineRule="auto"/>
              <w:rPr>
                <w:rFonts w:ascii="Arial Narrow" w:hAnsi="Arial Narrow"/>
                <w:sz w:val="21"/>
                <w:szCs w:val="21"/>
              </w:rPr>
            </w:pPr>
            <w:r>
              <w:rPr>
                <w:rFonts w:ascii="Arial Narrow" w:hAnsi="Arial Narrow"/>
                <w:sz w:val="21"/>
                <w:szCs w:val="21"/>
              </w:rPr>
              <w:t>ASL 111</w:t>
            </w:r>
          </w:p>
        </w:tc>
      </w:tr>
      <w:tr w:rsidR="009E2237" w:rsidRPr="004F5735" w14:paraId="07B98824" w14:textId="77777777" w:rsidTr="00AF1240">
        <w:tc>
          <w:tcPr>
            <w:tcW w:w="906" w:type="pct"/>
          </w:tcPr>
          <w:p w14:paraId="497ECC8D" w14:textId="77777777" w:rsidR="009E2237" w:rsidRPr="00AF1240" w:rsidRDefault="009E2237" w:rsidP="00D350D4">
            <w:pPr>
              <w:spacing w:after="0" w:line="240" w:lineRule="auto"/>
              <w:rPr>
                <w:rFonts w:ascii="Arial" w:hAnsi="Arial"/>
                <w:b/>
                <w:sz w:val="21"/>
                <w:szCs w:val="21"/>
              </w:rPr>
            </w:pPr>
            <w:r w:rsidRPr="00AF1240">
              <w:rPr>
                <w:rFonts w:ascii="Arial" w:hAnsi="Arial"/>
                <w:b/>
                <w:sz w:val="21"/>
                <w:szCs w:val="21"/>
              </w:rPr>
              <w:t>Course Title</w:t>
            </w:r>
          </w:p>
        </w:tc>
        <w:tc>
          <w:tcPr>
            <w:tcW w:w="4094" w:type="pct"/>
            <w:gridSpan w:val="5"/>
          </w:tcPr>
          <w:p w14:paraId="207A1D0F" w14:textId="4D8B1BE9" w:rsidR="009E2237" w:rsidRPr="00AF1240" w:rsidRDefault="0062379A" w:rsidP="00D350D4">
            <w:pPr>
              <w:spacing w:after="0" w:line="240" w:lineRule="auto"/>
              <w:rPr>
                <w:rFonts w:ascii="Arial Narrow" w:hAnsi="Arial Narrow"/>
                <w:sz w:val="21"/>
                <w:szCs w:val="21"/>
              </w:rPr>
            </w:pPr>
            <w:r>
              <w:rPr>
                <w:rFonts w:ascii="Arial Narrow" w:hAnsi="Arial Narrow"/>
                <w:sz w:val="21"/>
                <w:szCs w:val="21"/>
              </w:rPr>
              <w:t>American Sign Language 1</w:t>
            </w:r>
          </w:p>
        </w:tc>
      </w:tr>
      <w:tr w:rsidR="009E2237" w:rsidRPr="004F5735" w14:paraId="3F8BE048" w14:textId="77777777" w:rsidTr="00AF1240">
        <w:tc>
          <w:tcPr>
            <w:tcW w:w="906" w:type="pct"/>
            <w:tcBorders>
              <w:top w:val="single" w:sz="4" w:space="0" w:color="000000"/>
              <w:left w:val="single" w:sz="4" w:space="0" w:color="000000"/>
              <w:bottom w:val="single" w:sz="4" w:space="0" w:color="000000"/>
              <w:right w:val="single" w:sz="4" w:space="0" w:color="000000"/>
            </w:tcBorders>
          </w:tcPr>
          <w:p w14:paraId="73A88FB0" w14:textId="77777777" w:rsidR="009E2237" w:rsidRPr="00AF1240" w:rsidRDefault="009E2237" w:rsidP="009E2237">
            <w:pPr>
              <w:spacing w:after="0" w:line="240" w:lineRule="auto"/>
              <w:rPr>
                <w:rFonts w:ascii="Arial" w:hAnsi="Arial"/>
                <w:b/>
                <w:sz w:val="21"/>
                <w:szCs w:val="21"/>
              </w:rPr>
            </w:pPr>
            <w:r w:rsidRPr="00AF1240">
              <w:rPr>
                <w:rFonts w:ascii="Arial" w:hAnsi="Arial"/>
                <w:b/>
                <w:sz w:val="21"/>
                <w:szCs w:val="21"/>
              </w:rPr>
              <w:t>Department(s)</w:t>
            </w:r>
          </w:p>
        </w:tc>
        <w:tc>
          <w:tcPr>
            <w:tcW w:w="4094" w:type="pct"/>
            <w:gridSpan w:val="5"/>
            <w:tcBorders>
              <w:top w:val="single" w:sz="4" w:space="0" w:color="000000"/>
              <w:left w:val="single" w:sz="4" w:space="0" w:color="000000"/>
              <w:bottom w:val="single" w:sz="4" w:space="0" w:color="000000"/>
              <w:right w:val="single" w:sz="4" w:space="0" w:color="000000"/>
            </w:tcBorders>
          </w:tcPr>
          <w:p w14:paraId="249D3F23" w14:textId="7A727B6A" w:rsidR="009E2237" w:rsidRPr="00AF1240" w:rsidRDefault="0062379A" w:rsidP="009E2237">
            <w:pPr>
              <w:spacing w:after="0" w:line="240" w:lineRule="auto"/>
              <w:rPr>
                <w:rFonts w:ascii="Arial Narrow" w:hAnsi="Arial Narrow"/>
                <w:sz w:val="21"/>
                <w:szCs w:val="21"/>
              </w:rPr>
            </w:pPr>
            <w:r>
              <w:rPr>
                <w:rFonts w:ascii="Arial Narrow" w:hAnsi="Arial Narrow"/>
                <w:sz w:val="21"/>
                <w:szCs w:val="21"/>
              </w:rPr>
              <w:t>LCD</w:t>
            </w:r>
          </w:p>
        </w:tc>
      </w:tr>
      <w:tr w:rsidR="00AF1240" w:rsidRPr="004F5735" w14:paraId="1466794A" w14:textId="77777777" w:rsidTr="00DA7BD8">
        <w:tc>
          <w:tcPr>
            <w:tcW w:w="906" w:type="pct"/>
            <w:tcBorders>
              <w:top w:val="single" w:sz="4" w:space="0" w:color="000000"/>
              <w:left w:val="single" w:sz="4" w:space="0" w:color="000000"/>
              <w:bottom w:val="single" w:sz="4" w:space="0" w:color="000000"/>
              <w:right w:val="single" w:sz="4" w:space="0" w:color="000000"/>
            </w:tcBorders>
          </w:tcPr>
          <w:p w14:paraId="7427F754" w14:textId="77777777" w:rsidR="00AF1240" w:rsidRPr="00AF1240" w:rsidRDefault="00AF1240" w:rsidP="009E2237">
            <w:pPr>
              <w:spacing w:after="0" w:line="240" w:lineRule="auto"/>
              <w:rPr>
                <w:rFonts w:ascii="Arial" w:hAnsi="Arial"/>
                <w:b/>
                <w:sz w:val="21"/>
                <w:szCs w:val="21"/>
              </w:rPr>
            </w:pPr>
            <w:r w:rsidRPr="00AF1240">
              <w:rPr>
                <w:rFonts w:ascii="Arial" w:hAnsi="Arial"/>
                <w:b/>
                <w:sz w:val="21"/>
                <w:szCs w:val="21"/>
              </w:rPr>
              <w:t>Discipline</w:t>
            </w:r>
          </w:p>
        </w:tc>
        <w:tc>
          <w:tcPr>
            <w:tcW w:w="1349" w:type="pct"/>
            <w:tcBorders>
              <w:top w:val="single" w:sz="4" w:space="0" w:color="000000"/>
              <w:left w:val="single" w:sz="4" w:space="0" w:color="000000"/>
              <w:bottom w:val="single" w:sz="4" w:space="0" w:color="000000"/>
              <w:right w:val="single" w:sz="4" w:space="0" w:color="000000"/>
            </w:tcBorders>
          </w:tcPr>
          <w:p w14:paraId="3C48552A" w14:textId="701820A2" w:rsidR="00AF1240" w:rsidRPr="00AF1240" w:rsidRDefault="0062379A" w:rsidP="009E2237">
            <w:pPr>
              <w:spacing w:after="0" w:line="240" w:lineRule="auto"/>
              <w:rPr>
                <w:rFonts w:ascii="Arial Narrow" w:hAnsi="Arial Narrow"/>
                <w:sz w:val="21"/>
                <w:szCs w:val="21"/>
              </w:rPr>
            </w:pPr>
            <w:r>
              <w:rPr>
                <w:rFonts w:ascii="Arial Narrow" w:hAnsi="Arial Narrow"/>
                <w:sz w:val="21"/>
                <w:szCs w:val="21"/>
              </w:rPr>
              <w:t>ASL</w:t>
            </w:r>
          </w:p>
        </w:tc>
        <w:tc>
          <w:tcPr>
            <w:tcW w:w="572" w:type="pct"/>
            <w:tcBorders>
              <w:top w:val="single" w:sz="4" w:space="0" w:color="000000"/>
              <w:left w:val="single" w:sz="4" w:space="0" w:color="000000"/>
              <w:bottom w:val="single" w:sz="4" w:space="0" w:color="000000"/>
              <w:right w:val="single" w:sz="4" w:space="0" w:color="000000"/>
            </w:tcBorders>
          </w:tcPr>
          <w:p w14:paraId="3DF80BA4" w14:textId="231D146B" w:rsidR="00AF1240" w:rsidRPr="00AF1240" w:rsidRDefault="00AF1240" w:rsidP="009E2237">
            <w:pPr>
              <w:spacing w:after="0" w:line="240" w:lineRule="auto"/>
              <w:rPr>
                <w:rFonts w:ascii="Arial" w:hAnsi="Arial"/>
                <w:b/>
                <w:bCs/>
                <w:sz w:val="21"/>
                <w:szCs w:val="21"/>
              </w:rPr>
            </w:pPr>
            <w:r w:rsidRPr="00AF1240">
              <w:rPr>
                <w:rFonts w:ascii="Arial" w:hAnsi="Arial"/>
                <w:b/>
                <w:bCs/>
                <w:sz w:val="21"/>
                <w:szCs w:val="21"/>
              </w:rPr>
              <w:t>Credits:</w:t>
            </w:r>
            <w:r w:rsidR="0062379A">
              <w:rPr>
                <w:rFonts w:ascii="Arial" w:hAnsi="Arial"/>
                <w:b/>
                <w:bCs/>
                <w:sz w:val="21"/>
                <w:szCs w:val="21"/>
              </w:rPr>
              <w:t xml:space="preserve"> </w:t>
            </w:r>
          </w:p>
        </w:tc>
        <w:tc>
          <w:tcPr>
            <w:tcW w:w="610" w:type="pct"/>
            <w:tcBorders>
              <w:top w:val="single" w:sz="4" w:space="0" w:color="000000"/>
              <w:left w:val="single" w:sz="4" w:space="0" w:color="000000"/>
              <w:bottom w:val="single" w:sz="4" w:space="0" w:color="000000"/>
              <w:right w:val="single" w:sz="4" w:space="0" w:color="000000"/>
            </w:tcBorders>
          </w:tcPr>
          <w:p w14:paraId="6FE3752E" w14:textId="2DA4FF26" w:rsidR="00AF1240" w:rsidRPr="00AF1240" w:rsidRDefault="0062379A" w:rsidP="009E2237">
            <w:pPr>
              <w:spacing w:after="0" w:line="240" w:lineRule="auto"/>
              <w:rPr>
                <w:rFonts w:ascii="Arial" w:hAnsi="Arial"/>
                <w:sz w:val="21"/>
                <w:szCs w:val="21"/>
              </w:rPr>
            </w:pPr>
            <w:r>
              <w:rPr>
                <w:rFonts w:ascii="Arial" w:hAnsi="Arial"/>
                <w:b/>
                <w:bCs/>
                <w:sz w:val="21"/>
                <w:szCs w:val="21"/>
              </w:rPr>
              <w:t>4</w:t>
            </w:r>
          </w:p>
        </w:tc>
        <w:tc>
          <w:tcPr>
            <w:tcW w:w="776" w:type="pct"/>
            <w:tcBorders>
              <w:top w:val="single" w:sz="4" w:space="0" w:color="000000"/>
              <w:left w:val="single" w:sz="4" w:space="0" w:color="000000"/>
              <w:bottom w:val="single" w:sz="4" w:space="0" w:color="000000"/>
              <w:right w:val="single" w:sz="4" w:space="0" w:color="000000"/>
            </w:tcBorders>
          </w:tcPr>
          <w:p w14:paraId="0413676A" w14:textId="77777777" w:rsidR="00AF1240" w:rsidRPr="00AF1240" w:rsidRDefault="00AF1240" w:rsidP="009E2237">
            <w:pPr>
              <w:spacing w:after="0" w:line="240" w:lineRule="auto"/>
              <w:rPr>
                <w:rFonts w:ascii="Arial" w:hAnsi="Arial"/>
                <w:b/>
                <w:bCs/>
                <w:sz w:val="21"/>
                <w:szCs w:val="21"/>
              </w:rPr>
            </w:pPr>
            <w:r w:rsidRPr="00AF1240">
              <w:rPr>
                <w:rFonts w:ascii="Arial" w:hAnsi="Arial"/>
                <w:b/>
                <w:bCs/>
                <w:sz w:val="21"/>
                <w:szCs w:val="21"/>
              </w:rPr>
              <w:t>Contact Hours</w:t>
            </w:r>
          </w:p>
        </w:tc>
        <w:tc>
          <w:tcPr>
            <w:tcW w:w="787" w:type="pct"/>
            <w:tcBorders>
              <w:top w:val="single" w:sz="4" w:space="0" w:color="000000"/>
              <w:left w:val="single" w:sz="4" w:space="0" w:color="000000"/>
              <w:bottom w:val="single" w:sz="4" w:space="0" w:color="000000"/>
              <w:right w:val="single" w:sz="4" w:space="0" w:color="000000"/>
            </w:tcBorders>
          </w:tcPr>
          <w:p w14:paraId="7773112A" w14:textId="2DDD2A13" w:rsidR="00AF1240" w:rsidRPr="00AF1240" w:rsidRDefault="0062379A" w:rsidP="009E2237">
            <w:pPr>
              <w:spacing w:after="0" w:line="240" w:lineRule="auto"/>
              <w:rPr>
                <w:rFonts w:ascii="Arial Narrow" w:hAnsi="Arial Narrow"/>
                <w:sz w:val="21"/>
                <w:szCs w:val="21"/>
              </w:rPr>
            </w:pPr>
            <w:r>
              <w:rPr>
                <w:rFonts w:ascii="Arial Narrow" w:hAnsi="Arial Narrow"/>
                <w:sz w:val="21"/>
                <w:szCs w:val="21"/>
              </w:rPr>
              <w:t>4</w:t>
            </w:r>
          </w:p>
        </w:tc>
      </w:tr>
      <w:tr w:rsidR="009E2237" w:rsidRPr="004F5735" w14:paraId="1C600BEB" w14:textId="77777777" w:rsidTr="00AF1240">
        <w:tc>
          <w:tcPr>
            <w:tcW w:w="906" w:type="pct"/>
          </w:tcPr>
          <w:p w14:paraId="3A47B744" w14:textId="77777777" w:rsidR="009E2237" w:rsidRPr="00AF1240" w:rsidRDefault="009E2237" w:rsidP="00325EAA">
            <w:pPr>
              <w:spacing w:after="0" w:line="240" w:lineRule="auto"/>
              <w:rPr>
                <w:rFonts w:ascii="Arial" w:hAnsi="Arial"/>
                <w:b/>
                <w:sz w:val="21"/>
                <w:szCs w:val="21"/>
              </w:rPr>
            </w:pPr>
            <w:r w:rsidRPr="00AF1240">
              <w:rPr>
                <w:rFonts w:ascii="Arial" w:hAnsi="Arial"/>
                <w:b/>
                <w:sz w:val="21"/>
                <w:szCs w:val="21"/>
              </w:rPr>
              <w:t>Pre-requisites</w:t>
            </w:r>
            <w:r w:rsidR="007943A1" w:rsidRPr="00AF1240">
              <w:rPr>
                <w:rFonts w:ascii="Arial" w:hAnsi="Arial"/>
                <w:b/>
                <w:sz w:val="21"/>
                <w:szCs w:val="21"/>
              </w:rPr>
              <w:t xml:space="preserve"> (if none, enter N/A)</w:t>
            </w:r>
          </w:p>
        </w:tc>
        <w:tc>
          <w:tcPr>
            <w:tcW w:w="4094" w:type="pct"/>
            <w:gridSpan w:val="5"/>
          </w:tcPr>
          <w:p w14:paraId="6C4E8C0F" w14:textId="6CBFF074" w:rsidR="009E2237" w:rsidRPr="00AF1240" w:rsidRDefault="0062379A" w:rsidP="0033182F">
            <w:pPr>
              <w:spacing w:after="0" w:line="240" w:lineRule="auto"/>
              <w:rPr>
                <w:rFonts w:ascii="Arial Narrow" w:hAnsi="Arial Narrow"/>
                <w:sz w:val="21"/>
                <w:szCs w:val="21"/>
              </w:rPr>
            </w:pPr>
            <w:r>
              <w:rPr>
                <w:rFonts w:ascii="Arial Narrow" w:hAnsi="Arial Narrow"/>
                <w:sz w:val="21"/>
                <w:szCs w:val="21"/>
              </w:rPr>
              <w:t>N/A</w:t>
            </w:r>
          </w:p>
        </w:tc>
      </w:tr>
      <w:tr w:rsidR="0062379A" w:rsidRPr="004F5735" w14:paraId="51F9DD2C" w14:textId="77777777" w:rsidTr="00AF1240">
        <w:trPr>
          <w:trHeight w:val="737"/>
        </w:trPr>
        <w:tc>
          <w:tcPr>
            <w:tcW w:w="906" w:type="pct"/>
          </w:tcPr>
          <w:p w14:paraId="2BB60293" w14:textId="77777777" w:rsidR="0062379A" w:rsidRPr="00AF1240" w:rsidRDefault="0062379A" w:rsidP="0062379A">
            <w:pPr>
              <w:spacing w:after="0" w:line="240" w:lineRule="auto"/>
              <w:rPr>
                <w:rFonts w:ascii="Arial" w:hAnsi="Arial"/>
                <w:b/>
                <w:sz w:val="21"/>
                <w:szCs w:val="21"/>
              </w:rPr>
            </w:pPr>
            <w:r w:rsidRPr="00AF1240">
              <w:rPr>
                <w:rFonts w:ascii="Arial" w:hAnsi="Arial"/>
                <w:b/>
                <w:sz w:val="21"/>
                <w:szCs w:val="21"/>
              </w:rPr>
              <w:t>Co-requisites (if none, enter N/A)</w:t>
            </w:r>
          </w:p>
        </w:tc>
        <w:tc>
          <w:tcPr>
            <w:tcW w:w="4094" w:type="pct"/>
            <w:gridSpan w:val="5"/>
          </w:tcPr>
          <w:p w14:paraId="008D90D5" w14:textId="619A20D0" w:rsidR="0062379A" w:rsidRPr="00AF1240" w:rsidRDefault="0062379A" w:rsidP="0062379A">
            <w:pPr>
              <w:spacing w:after="0" w:line="240" w:lineRule="auto"/>
              <w:rPr>
                <w:rFonts w:ascii="Arial Narrow" w:hAnsi="Arial Narrow"/>
                <w:sz w:val="21"/>
                <w:szCs w:val="21"/>
              </w:rPr>
            </w:pPr>
            <w:r>
              <w:rPr>
                <w:rFonts w:ascii="Arial Narrow" w:hAnsi="Arial Narrow"/>
                <w:sz w:val="21"/>
                <w:szCs w:val="21"/>
              </w:rPr>
              <w:t>N/A</w:t>
            </w:r>
          </w:p>
        </w:tc>
      </w:tr>
      <w:tr w:rsidR="0062379A" w:rsidRPr="004F5735" w14:paraId="60AC7F0A" w14:textId="77777777" w:rsidTr="00AF1240">
        <w:trPr>
          <w:trHeight w:val="737"/>
        </w:trPr>
        <w:tc>
          <w:tcPr>
            <w:tcW w:w="906" w:type="pct"/>
          </w:tcPr>
          <w:p w14:paraId="79A6B7C0" w14:textId="77777777" w:rsidR="0062379A" w:rsidRPr="00AF1240" w:rsidRDefault="0062379A" w:rsidP="0062379A">
            <w:pPr>
              <w:spacing w:after="0" w:line="240" w:lineRule="auto"/>
              <w:rPr>
                <w:rFonts w:ascii="Arial" w:hAnsi="Arial"/>
                <w:b/>
                <w:sz w:val="21"/>
                <w:szCs w:val="21"/>
              </w:rPr>
            </w:pPr>
            <w:r w:rsidRPr="00AF1240">
              <w:rPr>
                <w:rFonts w:ascii="Arial" w:hAnsi="Arial"/>
                <w:b/>
                <w:sz w:val="21"/>
                <w:szCs w:val="21"/>
              </w:rPr>
              <w:t>Catalogue Description</w:t>
            </w:r>
          </w:p>
          <w:p w14:paraId="0BE43318" w14:textId="77777777" w:rsidR="0062379A" w:rsidRPr="00AF1240" w:rsidRDefault="0062379A" w:rsidP="0062379A">
            <w:pPr>
              <w:spacing w:after="0" w:line="240" w:lineRule="auto"/>
              <w:rPr>
                <w:rFonts w:ascii="Arial" w:hAnsi="Arial"/>
                <w:b/>
                <w:sz w:val="21"/>
                <w:szCs w:val="21"/>
              </w:rPr>
            </w:pPr>
          </w:p>
          <w:p w14:paraId="4C88DA63" w14:textId="77777777" w:rsidR="0062379A" w:rsidRPr="00AF1240" w:rsidRDefault="0062379A" w:rsidP="0062379A">
            <w:pPr>
              <w:spacing w:after="0" w:line="240" w:lineRule="auto"/>
              <w:rPr>
                <w:rFonts w:ascii="Arial" w:hAnsi="Arial"/>
                <w:b/>
                <w:sz w:val="21"/>
                <w:szCs w:val="21"/>
              </w:rPr>
            </w:pPr>
          </w:p>
          <w:p w14:paraId="392EEA6C" w14:textId="77777777" w:rsidR="0062379A" w:rsidRPr="00AF1240" w:rsidRDefault="0062379A" w:rsidP="0062379A">
            <w:pPr>
              <w:spacing w:after="0" w:line="240" w:lineRule="auto"/>
              <w:rPr>
                <w:rFonts w:ascii="Arial" w:hAnsi="Arial"/>
                <w:b/>
                <w:sz w:val="21"/>
                <w:szCs w:val="21"/>
              </w:rPr>
            </w:pPr>
          </w:p>
        </w:tc>
        <w:tc>
          <w:tcPr>
            <w:tcW w:w="4094" w:type="pct"/>
            <w:gridSpan w:val="5"/>
          </w:tcPr>
          <w:p w14:paraId="5A98710C" w14:textId="77777777" w:rsidR="0062379A" w:rsidRDefault="0062379A" w:rsidP="0062379A">
            <w:pPr>
              <w:spacing w:after="0" w:line="240" w:lineRule="auto"/>
              <w:rPr>
                <w:rFonts w:ascii="Helvetica" w:hAnsi="Helvetica"/>
                <w:color w:val="000000"/>
                <w:sz w:val="19"/>
                <w:szCs w:val="19"/>
              </w:rPr>
            </w:pPr>
            <w:r>
              <w:rPr>
                <w:rFonts w:ascii="Verdana" w:hAnsi="Verdana"/>
                <w:color w:val="000000"/>
                <w:sz w:val="15"/>
                <w:szCs w:val="15"/>
              </w:rPr>
              <w:br/>
            </w:r>
            <w:r>
              <w:rPr>
                <w:rStyle w:val="pslongeditbox"/>
                <w:rFonts w:ascii="Verdana" w:hAnsi="Verdana"/>
                <w:color w:val="000000"/>
                <w:sz w:val="15"/>
                <w:szCs w:val="15"/>
              </w:rPr>
              <w:t>Introduction of the fundamentals of American Sign Language (ASL) as used by the Deaf community, including vocabulary, syntax, grammar, semantics, and language in use. Students will be exposed to Deaf Culture in the U.S. and elsewhere, and learn about Deaf history. The course focuses on the development of language and communication competencies.</w:t>
            </w:r>
          </w:p>
          <w:p w14:paraId="57E3FEA2" w14:textId="77777777" w:rsidR="0062379A" w:rsidRPr="00AF1240" w:rsidRDefault="0062379A" w:rsidP="0062379A">
            <w:pPr>
              <w:spacing w:after="0" w:line="240" w:lineRule="auto"/>
              <w:rPr>
                <w:rFonts w:ascii="Arial Narrow" w:hAnsi="Arial Narrow"/>
                <w:sz w:val="21"/>
                <w:szCs w:val="21"/>
              </w:rPr>
            </w:pPr>
          </w:p>
        </w:tc>
      </w:tr>
      <w:tr w:rsidR="0062379A" w:rsidRPr="004F5735" w14:paraId="098A56F6" w14:textId="77777777" w:rsidTr="00AF1240">
        <w:trPr>
          <w:trHeight w:val="305"/>
        </w:trPr>
        <w:tc>
          <w:tcPr>
            <w:tcW w:w="906" w:type="pct"/>
          </w:tcPr>
          <w:p w14:paraId="54929BF1" w14:textId="77777777" w:rsidR="0062379A" w:rsidRPr="00AF1240" w:rsidRDefault="0062379A" w:rsidP="0062379A">
            <w:pPr>
              <w:spacing w:after="0" w:line="240" w:lineRule="auto"/>
              <w:rPr>
                <w:rFonts w:ascii="Arial" w:hAnsi="Arial"/>
                <w:b/>
                <w:sz w:val="21"/>
                <w:szCs w:val="21"/>
              </w:rPr>
            </w:pPr>
            <w:r w:rsidRPr="00AF1240">
              <w:rPr>
                <w:rFonts w:ascii="Arial" w:hAnsi="Arial"/>
                <w:b/>
                <w:sz w:val="21"/>
                <w:szCs w:val="21"/>
              </w:rPr>
              <w:t>For What majors, if any, does this course satisfy a requirement?</w:t>
            </w:r>
          </w:p>
        </w:tc>
        <w:tc>
          <w:tcPr>
            <w:tcW w:w="4094" w:type="pct"/>
            <w:gridSpan w:val="5"/>
          </w:tcPr>
          <w:p w14:paraId="17754951" w14:textId="0360F19C" w:rsidR="0062379A" w:rsidRPr="006E5A35" w:rsidRDefault="0062379A" w:rsidP="0062379A">
            <w:pPr>
              <w:spacing w:after="0" w:line="240" w:lineRule="auto"/>
              <w:rPr>
                <w:rFonts w:ascii="Arial Narrow" w:hAnsi="Arial Narrow"/>
                <w:color w:val="FF0000"/>
                <w:sz w:val="21"/>
                <w:szCs w:val="21"/>
              </w:rPr>
            </w:pPr>
            <w:r>
              <w:rPr>
                <w:rFonts w:ascii="Arial Narrow" w:hAnsi="Arial Narrow"/>
                <w:color w:val="FF0000"/>
                <w:sz w:val="21"/>
                <w:szCs w:val="21"/>
              </w:rPr>
              <w:t>none</w:t>
            </w:r>
          </w:p>
        </w:tc>
      </w:tr>
      <w:tr w:rsidR="0062379A" w:rsidRPr="004F5735" w14:paraId="5765D1BA" w14:textId="77777777" w:rsidTr="00AF1240">
        <w:trPr>
          <w:trHeight w:val="305"/>
        </w:trPr>
        <w:tc>
          <w:tcPr>
            <w:tcW w:w="906" w:type="pct"/>
          </w:tcPr>
          <w:p w14:paraId="1B36C721" w14:textId="77777777" w:rsidR="0062379A" w:rsidRPr="00DA7BD8" w:rsidRDefault="0062379A" w:rsidP="0062379A">
            <w:pPr>
              <w:spacing w:after="0" w:line="240" w:lineRule="auto"/>
              <w:rPr>
                <w:rFonts w:ascii="Arial" w:hAnsi="Arial"/>
                <w:b/>
                <w:bCs/>
                <w:sz w:val="21"/>
                <w:szCs w:val="21"/>
              </w:rPr>
            </w:pPr>
            <w:r w:rsidRPr="00DA7BD8">
              <w:rPr>
                <w:rFonts w:ascii="Arial Narrow" w:hAnsi="Arial Narrow"/>
                <w:b/>
                <w:bCs/>
                <w:sz w:val="21"/>
                <w:szCs w:val="21"/>
              </w:rPr>
              <w:t xml:space="preserve">Note any interdisciplinary programs (e.g., </w:t>
            </w:r>
            <w:r w:rsidRPr="00DA7BD8">
              <w:rPr>
                <w:rFonts w:ascii="Arial Narrow" w:hAnsi="Arial Narrow"/>
                <w:b/>
                <w:bCs/>
                <w:i/>
                <w:iCs/>
                <w:sz w:val="21"/>
                <w:szCs w:val="21"/>
              </w:rPr>
              <w:t xml:space="preserve">Africana Studies, Women &amp; Gender Studies, etc.) </w:t>
            </w:r>
            <w:r w:rsidRPr="00DA7BD8">
              <w:rPr>
                <w:rFonts w:ascii="Arial Narrow" w:hAnsi="Arial Narrow"/>
                <w:b/>
                <w:bCs/>
                <w:sz w:val="21"/>
                <w:szCs w:val="21"/>
              </w:rPr>
              <w:t xml:space="preserve"> for which this course may satisfy a requirement.</w:t>
            </w:r>
          </w:p>
        </w:tc>
        <w:tc>
          <w:tcPr>
            <w:tcW w:w="4094" w:type="pct"/>
            <w:gridSpan w:val="5"/>
          </w:tcPr>
          <w:p w14:paraId="1F81F377" w14:textId="23349636" w:rsidR="0062379A" w:rsidRPr="006E5A35" w:rsidRDefault="0062379A" w:rsidP="0062379A">
            <w:pPr>
              <w:spacing w:after="0" w:line="240" w:lineRule="auto"/>
              <w:rPr>
                <w:rFonts w:ascii="Arial Narrow" w:hAnsi="Arial Narrow"/>
                <w:color w:val="FF0000"/>
                <w:sz w:val="21"/>
                <w:szCs w:val="21"/>
              </w:rPr>
            </w:pPr>
            <w:r>
              <w:rPr>
                <w:rFonts w:ascii="Arial Narrow" w:hAnsi="Arial Narrow"/>
                <w:color w:val="FF0000"/>
                <w:sz w:val="21"/>
                <w:szCs w:val="21"/>
              </w:rPr>
              <w:t>none</w:t>
            </w:r>
          </w:p>
        </w:tc>
      </w:tr>
      <w:tr w:rsidR="0062379A" w:rsidRPr="004F5735" w14:paraId="6D1B6B6E" w14:textId="77777777" w:rsidTr="00AF1240">
        <w:trPr>
          <w:trHeight w:val="305"/>
        </w:trPr>
        <w:tc>
          <w:tcPr>
            <w:tcW w:w="906" w:type="pct"/>
          </w:tcPr>
          <w:p w14:paraId="782BC0EE" w14:textId="77777777" w:rsidR="0062379A" w:rsidRPr="00AF1240" w:rsidRDefault="0062379A" w:rsidP="0062379A">
            <w:pPr>
              <w:spacing w:after="0" w:line="240" w:lineRule="auto"/>
              <w:rPr>
                <w:rFonts w:ascii="Arial" w:hAnsi="Arial"/>
                <w:b/>
                <w:sz w:val="21"/>
                <w:szCs w:val="21"/>
              </w:rPr>
            </w:pPr>
            <w:r w:rsidRPr="00AF1240">
              <w:rPr>
                <w:rFonts w:ascii="Arial" w:hAnsi="Arial"/>
                <w:b/>
                <w:sz w:val="21"/>
                <w:szCs w:val="21"/>
              </w:rPr>
              <w:lastRenderedPageBreak/>
              <w:t>If this course is regularly co-listed, please indicate the course(s) here</w:t>
            </w:r>
            <w:r>
              <w:rPr>
                <w:rFonts w:ascii="Arial" w:hAnsi="Arial"/>
                <w:b/>
                <w:sz w:val="21"/>
                <w:szCs w:val="21"/>
              </w:rPr>
              <w:t>, and whether the other course(s) meet general education requirements.</w:t>
            </w:r>
          </w:p>
        </w:tc>
        <w:tc>
          <w:tcPr>
            <w:tcW w:w="4094" w:type="pct"/>
            <w:gridSpan w:val="5"/>
          </w:tcPr>
          <w:p w14:paraId="41956E09" w14:textId="1CE555C1" w:rsidR="0062379A" w:rsidRDefault="0062379A" w:rsidP="0062379A">
            <w:pPr>
              <w:spacing w:after="0" w:line="240" w:lineRule="auto"/>
              <w:rPr>
                <w:rFonts w:ascii="Arial Narrow" w:hAnsi="Arial Narrow"/>
                <w:sz w:val="21"/>
                <w:szCs w:val="21"/>
              </w:rPr>
            </w:pPr>
            <w:r>
              <w:rPr>
                <w:rFonts w:ascii="Arial Narrow" w:hAnsi="Arial Narrow"/>
                <w:sz w:val="21"/>
                <w:szCs w:val="21"/>
              </w:rPr>
              <w:t>none</w:t>
            </w:r>
          </w:p>
          <w:p w14:paraId="1CAB279D" w14:textId="77777777" w:rsidR="0062379A" w:rsidRPr="006E5A35" w:rsidRDefault="0062379A" w:rsidP="0062379A">
            <w:pPr>
              <w:spacing w:after="0" w:line="240" w:lineRule="auto"/>
              <w:rPr>
                <w:rFonts w:ascii="Arial Narrow" w:hAnsi="Arial Narrow"/>
                <w:color w:val="FF0000"/>
                <w:sz w:val="21"/>
                <w:szCs w:val="21"/>
              </w:rPr>
            </w:pPr>
          </w:p>
        </w:tc>
      </w:tr>
      <w:tr w:rsidR="0062379A" w:rsidRPr="004F5735" w14:paraId="328D2F0D" w14:textId="77777777" w:rsidTr="00AF1240">
        <w:trPr>
          <w:trHeight w:val="305"/>
        </w:trPr>
        <w:tc>
          <w:tcPr>
            <w:tcW w:w="906" w:type="pct"/>
          </w:tcPr>
          <w:p w14:paraId="4FF53A0B" w14:textId="77777777" w:rsidR="0062379A" w:rsidRPr="00AF1240" w:rsidRDefault="0062379A" w:rsidP="0062379A">
            <w:pPr>
              <w:spacing w:after="0" w:line="240" w:lineRule="auto"/>
              <w:rPr>
                <w:rFonts w:ascii="Arial" w:hAnsi="Arial"/>
                <w:b/>
                <w:sz w:val="21"/>
                <w:szCs w:val="21"/>
              </w:rPr>
            </w:pPr>
            <w:r w:rsidRPr="00AF1240">
              <w:rPr>
                <w:rFonts w:ascii="Arial" w:hAnsi="Arial"/>
                <w:b/>
                <w:sz w:val="21"/>
                <w:szCs w:val="21"/>
              </w:rPr>
              <w:t xml:space="preserve">Sample Syllabus </w:t>
            </w:r>
          </w:p>
        </w:tc>
        <w:tc>
          <w:tcPr>
            <w:tcW w:w="4094" w:type="pct"/>
            <w:gridSpan w:val="5"/>
          </w:tcPr>
          <w:p w14:paraId="0DC0A52C" w14:textId="77777777" w:rsidR="0062379A" w:rsidRPr="00AF1240" w:rsidRDefault="0062379A" w:rsidP="0062379A">
            <w:pPr>
              <w:spacing w:after="0" w:line="240" w:lineRule="auto"/>
              <w:rPr>
                <w:rFonts w:ascii="Arial Narrow" w:hAnsi="Arial Narrow"/>
                <w:sz w:val="21"/>
                <w:szCs w:val="21"/>
              </w:rPr>
            </w:pPr>
            <w:r w:rsidRPr="00AF1240">
              <w:rPr>
                <w:rFonts w:ascii="Arial Narrow" w:hAnsi="Arial Narrow"/>
                <w:sz w:val="21"/>
                <w:szCs w:val="21"/>
              </w:rPr>
              <w:t>Syllabus Template Follows this form</w:t>
            </w:r>
          </w:p>
        </w:tc>
      </w:tr>
      <w:tr w:rsidR="0062379A" w:rsidRPr="004F5735" w14:paraId="29059C87" w14:textId="77777777" w:rsidTr="00CF2BB5">
        <w:trPr>
          <w:trHeight w:val="737"/>
        </w:trPr>
        <w:tc>
          <w:tcPr>
            <w:tcW w:w="5000" w:type="pct"/>
            <w:gridSpan w:val="6"/>
          </w:tcPr>
          <w:p w14:paraId="6D52C3B0" w14:textId="77777777" w:rsidR="0062379A" w:rsidRPr="00F7473C" w:rsidRDefault="0062379A" w:rsidP="0062379A">
            <w:pPr>
              <w:spacing w:after="0" w:line="240" w:lineRule="auto"/>
              <w:jc w:val="center"/>
              <w:rPr>
                <w:rFonts w:ascii="Arial Narrow" w:hAnsi="Arial Narrow"/>
                <w:b/>
                <w:sz w:val="18"/>
                <w:szCs w:val="18"/>
              </w:rPr>
            </w:pPr>
            <w:r w:rsidRPr="00F7473C">
              <w:rPr>
                <w:rFonts w:ascii="Arial Narrow" w:hAnsi="Arial Narrow"/>
                <w:b/>
                <w:sz w:val="18"/>
                <w:szCs w:val="18"/>
              </w:rPr>
              <w:br/>
              <w:t>Indicate the status of this course being nominated:</w:t>
            </w:r>
          </w:p>
          <w:p w14:paraId="1B2A1919" w14:textId="77777777" w:rsidR="0062379A" w:rsidRPr="00F7473C" w:rsidRDefault="0062379A" w:rsidP="0062379A">
            <w:pPr>
              <w:spacing w:after="0" w:line="240" w:lineRule="auto"/>
              <w:jc w:val="center"/>
              <w:rPr>
                <w:rFonts w:ascii="Arial Narrow" w:hAnsi="Arial Narrow"/>
                <w:sz w:val="18"/>
                <w:szCs w:val="18"/>
              </w:rPr>
            </w:pPr>
          </w:p>
          <w:p w14:paraId="391185C3" w14:textId="5ACFBE23" w:rsidR="0062379A" w:rsidRDefault="0062379A" w:rsidP="0062379A">
            <w:pPr>
              <w:spacing w:after="0" w:line="240" w:lineRule="auto"/>
              <w:jc w:val="center"/>
              <w:rPr>
                <w:rFonts w:ascii="Arial Narrow" w:hAnsi="Arial Narrow"/>
                <w:sz w:val="18"/>
                <w:szCs w:val="18"/>
              </w:rPr>
            </w:pPr>
            <w:r>
              <w:rPr>
                <w:rFonts w:ascii="Arial Narrow" w:hAnsi="Arial Narrow"/>
                <w:sz w:val="20"/>
                <w:szCs w:val="20"/>
              </w:rPr>
              <w:fldChar w:fldCharType="begin">
                <w:ffData>
                  <w:name w:val="Check1"/>
                  <w:enabled/>
                  <w:calcOnExit w:val="0"/>
                  <w:checkBox>
                    <w:sizeAuto/>
                    <w:default w:val="1"/>
                  </w:checkBox>
                </w:ffData>
              </w:fldChar>
            </w:r>
            <w:bookmarkStart w:id="0" w:name="Check1"/>
            <w:r>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Pr>
                <w:rFonts w:ascii="Arial Narrow" w:hAnsi="Arial Narrow"/>
                <w:sz w:val="20"/>
                <w:szCs w:val="20"/>
              </w:rPr>
              <w:fldChar w:fldCharType="end"/>
            </w:r>
            <w:bookmarkEnd w:id="0"/>
            <w:r w:rsidRPr="00F7473C">
              <w:rPr>
                <w:rFonts w:ascii="Arial Narrow" w:hAnsi="Arial Narrow"/>
                <w:sz w:val="18"/>
                <w:szCs w:val="18"/>
              </w:rPr>
              <w:t xml:space="preserve"> current course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revision of current course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a new course being proposed</w:t>
            </w:r>
          </w:p>
          <w:p w14:paraId="70454DB9" w14:textId="77777777" w:rsidR="0062379A" w:rsidRDefault="0062379A" w:rsidP="0062379A">
            <w:pPr>
              <w:spacing w:after="0" w:line="240" w:lineRule="auto"/>
              <w:jc w:val="center"/>
              <w:rPr>
                <w:rFonts w:ascii="Arial Narrow" w:hAnsi="Arial Narrow"/>
                <w:sz w:val="18"/>
                <w:szCs w:val="18"/>
              </w:rPr>
            </w:pPr>
          </w:p>
          <w:p w14:paraId="2DC3A1C7" w14:textId="77777777" w:rsidR="0062379A" w:rsidRDefault="0062379A" w:rsidP="0062379A">
            <w:pPr>
              <w:spacing w:after="0" w:line="240" w:lineRule="auto"/>
              <w:jc w:val="center"/>
              <w:rPr>
                <w:rFonts w:ascii="Arial Narrow" w:hAnsi="Arial Narrow"/>
                <w:b/>
                <w:bCs/>
                <w:sz w:val="18"/>
                <w:szCs w:val="18"/>
              </w:rPr>
            </w:pPr>
            <w:r>
              <w:rPr>
                <w:rFonts w:ascii="Arial Narrow" w:hAnsi="Arial Narrow"/>
                <w:b/>
                <w:bCs/>
                <w:sz w:val="18"/>
                <w:szCs w:val="18"/>
              </w:rPr>
              <w:t>Check below if applicable:</w:t>
            </w:r>
          </w:p>
          <w:p w14:paraId="4522149A" w14:textId="77777777" w:rsidR="0062379A" w:rsidRDefault="0062379A" w:rsidP="0062379A">
            <w:pPr>
              <w:spacing w:after="0" w:line="240" w:lineRule="auto"/>
              <w:jc w:val="center"/>
              <w:rPr>
                <w:rFonts w:ascii="Arial Narrow" w:hAnsi="Arial Narrow"/>
                <w:b/>
                <w:bCs/>
                <w:sz w:val="18"/>
                <w:szCs w:val="18"/>
              </w:rPr>
            </w:pPr>
          </w:p>
          <w:p w14:paraId="477D3275" w14:textId="77777777" w:rsidR="0062379A" w:rsidRPr="004E2981" w:rsidRDefault="0062379A" w:rsidP="0062379A">
            <w:pPr>
              <w:spacing w:after="0" w:line="240" w:lineRule="auto"/>
              <w:jc w:val="center"/>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w:t>
            </w:r>
            <w:r>
              <w:rPr>
                <w:rFonts w:ascii="Arial Narrow" w:hAnsi="Arial Narrow"/>
                <w:sz w:val="18"/>
                <w:szCs w:val="18"/>
              </w:rPr>
              <w:t>This is a Capstone Course</w:t>
            </w:r>
            <w:r w:rsidRPr="00F7473C">
              <w:rPr>
                <w:rFonts w:ascii="Arial Narrow" w:hAnsi="Arial Narrow"/>
                <w:sz w:val="18"/>
                <w:szCs w:val="18"/>
              </w:rPr>
              <w:t xml:space="preserve">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w:t>
            </w:r>
            <w:r>
              <w:rPr>
                <w:rFonts w:ascii="Arial Narrow" w:hAnsi="Arial Narrow"/>
                <w:sz w:val="18"/>
                <w:szCs w:val="18"/>
              </w:rPr>
              <w:t>This is a Synthesis</w:t>
            </w:r>
            <w:r w:rsidRPr="00F7473C">
              <w:rPr>
                <w:rFonts w:ascii="Arial Narrow" w:hAnsi="Arial Narrow"/>
                <w:sz w:val="18"/>
                <w:szCs w:val="18"/>
              </w:rPr>
              <w:t xml:space="preserve"> course   </w:t>
            </w:r>
            <w:r w:rsidRPr="00CB7B30">
              <w:rPr>
                <w:rFonts w:ascii="Arial Narrow" w:hAnsi="Arial Narrow"/>
                <w:sz w:val="20"/>
                <w:szCs w:val="20"/>
              </w:rPr>
              <w:fldChar w:fldCharType="begin">
                <w:ffData>
                  <w:name w:val="Check1"/>
                  <w:enabled/>
                  <w:calcOnExit w:val="0"/>
                  <w:checkBox>
                    <w:sizeAuto/>
                    <w:default w:val="0"/>
                  </w:checkBox>
                </w:ffData>
              </w:fldChar>
            </w:r>
            <w:r w:rsidRPr="00CB7B30">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sidRPr="00CB7B30">
              <w:rPr>
                <w:rFonts w:ascii="Arial Narrow" w:hAnsi="Arial Narrow"/>
                <w:sz w:val="20"/>
                <w:szCs w:val="20"/>
              </w:rPr>
              <w:fldChar w:fldCharType="end"/>
            </w:r>
            <w:r w:rsidRPr="00CB7B30">
              <w:rPr>
                <w:rFonts w:ascii="Arial Narrow" w:hAnsi="Arial Narrow"/>
                <w:sz w:val="18"/>
                <w:szCs w:val="18"/>
              </w:rPr>
              <w:t xml:space="preserve">  This is</w:t>
            </w:r>
            <w:r>
              <w:rPr>
                <w:rFonts w:ascii="Arial Narrow" w:hAnsi="Arial Narrow"/>
                <w:sz w:val="18"/>
                <w:szCs w:val="18"/>
              </w:rPr>
              <w:t xml:space="preserve"> already a “W” course   </w:t>
            </w:r>
            <w:r w:rsidRPr="00CB7B30">
              <w:rPr>
                <w:rFonts w:ascii="Arial Narrow" w:hAnsi="Arial Narrow"/>
                <w:sz w:val="20"/>
                <w:szCs w:val="20"/>
              </w:rPr>
              <w:fldChar w:fldCharType="begin">
                <w:ffData>
                  <w:name w:val="Check1"/>
                  <w:enabled/>
                  <w:calcOnExit w:val="0"/>
                  <w:checkBox>
                    <w:sizeAuto/>
                    <w:default w:val="0"/>
                  </w:checkBox>
                </w:ffData>
              </w:fldChar>
            </w:r>
            <w:r w:rsidRPr="00CB7B30">
              <w:rPr>
                <w:rFonts w:ascii="Arial Narrow" w:hAnsi="Arial Narrow"/>
                <w:sz w:val="20"/>
                <w:szCs w:val="20"/>
              </w:rPr>
              <w:instrText xml:space="preserve"> FORMCHECKBOX </w:instrText>
            </w:r>
            <w:r w:rsidR="00F82A72">
              <w:rPr>
                <w:rFonts w:ascii="Arial Narrow" w:hAnsi="Arial Narrow"/>
                <w:sz w:val="20"/>
                <w:szCs w:val="20"/>
              </w:rPr>
            </w:r>
            <w:r w:rsidR="00F82A72">
              <w:rPr>
                <w:rFonts w:ascii="Arial Narrow" w:hAnsi="Arial Narrow"/>
                <w:sz w:val="20"/>
                <w:szCs w:val="20"/>
              </w:rPr>
              <w:fldChar w:fldCharType="separate"/>
            </w:r>
            <w:r w:rsidRPr="00CB7B30">
              <w:rPr>
                <w:rFonts w:ascii="Arial Narrow" w:hAnsi="Arial Narrow"/>
                <w:sz w:val="20"/>
                <w:szCs w:val="20"/>
              </w:rPr>
              <w:fldChar w:fldCharType="end"/>
            </w:r>
            <w:r w:rsidRPr="00CB7B30">
              <w:rPr>
                <w:rFonts w:ascii="Arial Narrow" w:hAnsi="Arial Narrow"/>
                <w:sz w:val="18"/>
                <w:szCs w:val="18"/>
              </w:rPr>
              <w:t xml:space="preserve">  </w:t>
            </w:r>
            <w:r>
              <w:rPr>
                <w:rFonts w:ascii="Arial Narrow" w:hAnsi="Arial Narrow"/>
                <w:sz w:val="18"/>
                <w:szCs w:val="18"/>
              </w:rPr>
              <w:t>Seeking “W” designation</w:t>
            </w:r>
          </w:p>
        </w:tc>
      </w:tr>
    </w:tbl>
    <w:p w14:paraId="5752C1B5" w14:textId="77777777" w:rsidR="00CF2BB5" w:rsidRDefault="00CF2BB5">
      <w:r>
        <w:br w:type="page"/>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091"/>
        <w:gridCol w:w="5708"/>
      </w:tblGrid>
      <w:tr w:rsidR="007943A1" w:rsidRPr="004F5735" w14:paraId="06EDC005" w14:textId="77777777" w:rsidTr="007943A1">
        <w:tc>
          <w:tcPr>
            <w:tcW w:w="5000" w:type="pct"/>
            <w:gridSpan w:val="2"/>
          </w:tcPr>
          <w:p w14:paraId="1CDE0E5A" w14:textId="77777777" w:rsidR="007943A1" w:rsidRDefault="007943A1" w:rsidP="006722F9">
            <w:pPr>
              <w:spacing w:after="0" w:line="240" w:lineRule="auto"/>
              <w:jc w:val="center"/>
              <w:rPr>
                <w:rFonts w:ascii="Arial Narrow" w:hAnsi="Arial Narrow"/>
                <w:b/>
                <w:sz w:val="18"/>
                <w:szCs w:val="18"/>
              </w:rPr>
            </w:pPr>
          </w:p>
          <w:p w14:paraId="0DD9651F" w14:textId="77777777" w:rsidR="007943A1" w:rsidRPr="00AF1240" w:rsidRDefault="007943A1" w:rsidP="006722F9">
            <w:pPr>
              <w:spacing w:after="0" w:line="240" w:lineRule="auto"/>
              <w:jc w:val="center"/>
              <w:rPr>
                <w:rFonts w:ascii="Arial Narrow" w:hAnsi="Arial Narrow"/>
                <w:b/>
                <w:caps/>
                <w:szCs w:val="18"/>
              </w:rPr>
            </w:pPr>
            <w:r w:rsidRPr="00AF1240">
              <w:rPr>
                <w:rFonts w:ascii="Arial Narrow" w:hAnsi="Arial Narrow"/>
                <w:b/>
                <w:caps/>
                <w:szCs w:val="18"/>
              </w:rPr>
              <w:t>Learning Outcomes</w:t>
            </w:r>
          </w:p>
          <w:p w14:paraId="6809023E" w14:textId="77777777" w:rsidR="007943A1" w:rsidRPr="00D57254" w:rsidRDefault="007943A1" w:rsidP="006722F9">
            <w:pPr>
              <w:spacing w:after="0" w:line="240" w:lineRule="auto"/>
              <w:rPr>
                <w:rFonts w:ascii="Arial Narrow" w:hAnsi="Arial Narrow"/>
                <w:sz w:val="18"/>
                <w:szCs w:val="18"/>
              </w:rPr>
            </w:pPr>
          </w:p>
          <w:p w14:paraId="3CA7F644" w14:textId="77777777" w:rsidR="007943A1" w:rsidRPr="00AF1240" w:rsidRDefault="007943A1" w:rsidP="00346B58">
            <w:pPr>
              <w:spacing w:after="0" w:line="240" w:lineRule="auto"/>
              <w:jc w:val="center"/>
              <w:rPr>
                <w:rFonts w:ascii="Arial Narrow" w:hAnsi="Arial Narrow"/>
                <w:bCs/>
                <w:sz w:val="20"/>
                <w:szCs w:val="20"/>
              </w:rPr>
            </w:pPr>
            <w:r w:rsidRPr="00AF1240">
              <w:rPr>
                <w:rFonts w:ascii="Arial Narrow" w:hAnsi="Arial Narrow"/>
                <w:bCs/>
                <w:sz w:val="20"/>
                <w:szCs w:val="20"/>
              </w:rPr>
              <w:t xml:space="preserve">In the </w:t>
            </w:r>
            <w:r w:rsidRPr="00AF1240">
              <w:rPr>
                <w:rFonts w:ascii="Arial Narrow" w:hAnsi="Arial Narrow"/>
                <w:bCs/>
                <w:i/>
                <w:iCs/>
                <w:sz w:val="20"/>
                <w:szCs w:val="20"/>
              </w:rPr>
              <w:t>left column</w:t>
            </w:r>
            <w:r w:rsidRPr="00AF1240">
              <w:rPr>
                <w:rFonts w:ascii="Arial Narrow" w:hAnsi="Arial Narrow"/>
                <w:bCs/>
                <w:sz w:val="20"/>
                <w:szCs w:val="20"/>
              </w:rPr>
              <w:t xml:space="preserve"> explain the </w:t>
            </w:r>
            <w:r w:rsidR="00A47EA4" w:rsidRPr="00D948C7">
              <w:rPr>
                <w:rFonts w:ascii="Arial Narrow" w:hAnsi="Arial Narrow"/>
                <w:bCs/>
                <w:caps/>
                <w:sz w:val="20"/>
                <w:szCs w:val="20"/>
                <w:u w:val="single"/>
              </w:rPr>
              <w:t xml:space="preserve">course </w:t>
            </w:r>
            <w:r w:rsidRPr="00D948C7">
              <w:rPr>
                <w:rFonts w:ascii="Arial Narrow" w:hAnsi="Arial Narrow"/>
                <w:bCs/>
                <w:caps/>
                <w:sz w:val="20"/>
                <w:szCs w:val="20"/>
                <w:u w:val="single"/>
              </w:rPr>
              <w:t xml:space="preserve">assignments and </w:t>
            </w:r>
            <w:r w:rsidR="00A47EA4" w:rsidRPr="00D948C7">
              <w:rPr>
                <w:rFonts w:ascii="Arial Narrow" w:hAnsi="Arial Narrow"/>
                <w:bCs/>
                <w:caps/>
                <w:sz w:val="20"/>
                <w:szCs w:val="20"/>
                <w:u w:val="single"/>
              </w:rPr>
              <w:t>activities</w:t>
            </w:r>
            <w:r w:rsidR="00A47EA4" w:rsidRPr="00AF1240">
              <w:rPr>
                <w:rFonts w:ascii="Arial Narrow" w:hAnsi="Arial Narrow"/>
                <w:bCs/>
                <w:sz w:val="20"/>
                <w:szCs w:val="20"/>
              </w:rPr>
              <w:t xml:space="preserve"> </w:t>
            </w:r>
            <w:r w:rsidRPr="00AF1240">
              <w:rPr>
                <w:rFonts w:ascii="Arial Narrow" w:hAnsi="Arial Narrow"/>
                <w:bCs/>
                <w:sz w:val="20"/>
                <w:szCs w:val="20"/>
              </w:rPr>
              <w:t>that will address the learning outcomes in the right column.</w:t>
            </w:r>
          </w:p>
          <w:p w14:paraId="129F5E35" w14:textId="77777777" w:rsidR="007943A1" w:rsidRPr="001B77D5" w:rsidRDefault="007943A1" w:rsidP="005B257C">
            <w:pPr>
              <w:spacing w:after="0" w:line="240" w:lineRule="auto"/>
              <w:rPr>
                <w:rFonts w:ascii="Arial Narrow" w:hAnsi="Arial Narrow"/>
                <w:sz w:val="28"/>
                <w:szCs w:val="28"/>
              </w:rPr>
            </w:pPr>
          </w:p>
        </w:tc>
      </w:tr>
      <w:tr w:rsidR="007943A1" w:rsidRPr="00361BF5" w14:paraId="24536E7F" w14:textId="77777777" w:rsidTr="007943A1">
        <w:tc>
          <w:tcPr>
            <w:tcW w:w="5000" w:type="pct"/>
            <w:gridSpan w:val="2"/>
          </w:tcPr>
          <w:p w14:paraId="69EC2C19" w14:textId="77777777" w:rsidR="007943A1" w:rsidRPr="00AF1240" w:rsidRDefault="007943A1" w:rsidP="00CD77E2">
            <w:pPr>
              <w:spacing w:after="0" w:line="240" w:lineRule="auto"/>
              <w:rPr>
                <w:rFonts w:ascii="Arial" w:eastAsia="Times New Roman" w:hAnsi="Arial" w:cs="Arial"/>
                <w:b/>
                <w:bCs/>
              </w:rPr>
            </w:pPr>
            <w:r w:rsidRPr="00AF1240">
              <w:rPr>
                <w:rFonts w:ascii="Arial" w:eastAsia="Times New Roman" w:hAnsi="Arial" w:cs="Arial"/>
                <w:b/>
                <w:bCs/>
              </w:rPr>
              <w:softHyphen/>
            </w:r>
            <w:r w:rsidRPr="00AF1240">
              <w:rPr>
                <w:rFonts w:ascii="Arial" w:eastAsia="Times New Roman" w:hAnsi="Arial" w:cs="Arial"/>
                <w:b/>
                <w:bCs/>
              </w:rPr>
              <w:softHyphen/>
            </w:r>
          </w:p>
          <w:p w14:paraId="2464A256" w14:textId="77777777" w:rsidR="007943A1" w:rsidRPr="00AF1240" w:rsidRDefault="007943A1" w:rsidP="00CD77E2">
            <w:pPr>
              <w:spacing w:after="0" w:line="240" w:lineRule="auto"/>
              <w:rPr>
                <w:rFonts w:ascii="Arial" w:eastAsia="Times New Roman" w:hAnsi="Arial" w:cs="Arial"/>
              </w:rPr>
            </w:pPr>
            <w:r w:rsidRPr="00AF1240">
              <w:rPr>
                <w:rFonts w:ascii="Arial" w:eastAsia="Times New Roman" w:hAnsi="Arial" w:cs="Arial"/>
                <w:b/>
                <w:bCs/>
              </w:rPr>
              <w:t xml:space="preserve">A. </w:t>
            </w:r>
            <w:r w:rsidR="0004427A" w:rsidRPr="00AF1240">
              <w:rPr>
                <w:rFonts w:ascii="Arial" w:eastAsia="Times New Roman" w:hAnsi="Arial" w:cs="Arial"/>
                <w:b/>
                <w:bCs/>
              </w:rPr>
              <w:t xml:space="preserve">All Queens College </w:t>
            </w:r>
            <w:r w:rsidR="00A6154C">
              <w:rPr>
                <w:rFonts w:ascii="Arial" w:eastAsia="Times New Roman" w:hAnsi="Arial" w:cs="Arial"/>
                <w:b/>
                <w:bCs/>
              </w:rPr>
              <w:t>Language</w:t>
            </w:r>
            <w:r w:rsidR="00DE07E5" w:rsidRPr="00AF1240">
              <w:rPr>
                <w:rFonts w:ascii="Arial" w:eastAsia="Times New Roman" w:hAnsi="Arial" w:cs="Arial"/>
                <w:b/>
                <w:bCs/>
              </w:rPr>
              <w:t xml:space="preserve"> courses </w:t>
            </w:r>
          </w:p>
          <w:p w14:paraId="43B47C42" w14:textId="77777777" w:rsidR="007943A1" w:rsidRPr="00AF1240" w:rsidRDefault="007943A1" w:rsidP="00CD77E2">
            <w:pPr>
              <w:spacing w:after="0" w:line="240" w:lineRule="auto"/>
              <w:rPr>
                <w:rFonts w:ascii="Arial" w:eastAsia="Times New Roman" w:hAnsi="Arial" w:cs="Arial"/>
              </w:rPr>
            </w:pPr>
          </w:p>
          <w:p w14:paraId="7E0FC099" w14:textId="77777777" w:rsidR="007943A1" w:rsidRPr="00AF1240" w:rsidRDefault="009534FA" w:rsidP="00CD77E2">
            <w:pPr>
              <w:spacing w:after="0" w:line="240" w:lineRule="auto"/>
              <w:rPr>
                <w:rFonts w:ascii="Arial" w:eastAsia="Times New Roman" w:hAnsi="Arial" w:cs="Arial"/>
              </w:rPr>
            </w:pPr>
            <w:r w:rsidRPr="00AF1240">
              <w:rPr>
                <w:rFonts w:ascii="Arial" w:eastAsia="Times New Roman" w:hAnsi="Arial" w:cs="Arial"/>
              </w:rPr>
              <w:t xml:space="preserve">Queens College Option </w:t>
            </w:r>
            <w:r w:rsidR="001B14FE">
              <w:rPr>
                <w:rFonts w:ascii="Arial" w:eastAsia="Times New Roman" w:hAnsi="Arial" w:cs="Arial"/>
              </w:rPr>
              <w:t>Language</w:t>
            </w:r>
            <w:r w:rsidR="00A6154C">
              <w:rPr>
                <w:rFonts w:ascii="Arial" w:eastAsia="Times New Roman" w:hAnsi="Arial" w:cs="Arial"/>
              </w:rPr>
              <w:t xml:space="preserve"> </w:t>
            </w:r>
            <w:r w:rsidRPr="00AF1240">
              <w:rPr>
                <w:rFonts w:ascii="Arial" w:eastAsia="Times New Roman" w:hAnsi="Arial" w:cs="Arial"/>
              </w:rPr>
              <w:t>courses</w:t>
            </w:r>
            <w:r w:rsidR="007943A1" w:rsidRPr="00AF1240">
              <w:rPr>
                <w:rFonts w:ascii="Arial" w:eastAsia="Times New Roman" w:hAnsi="Arial" w:cs="Arial"/>
              </w:rPr>
              <w:t xml:space="preserve"> </w:t>
            </w:r>
            <w:r w:rsidR="007943A1" w:rsidRPr="00AF1240">
              <w:rPr>
                <w:rFonts w:ascii="Arial" w:eastAsia="Times New Roman" w:hAnsi="Arial" w:cs="Arial"/>
                <w:u w:val="single"/>
              </w:rPr>
              <w:t>must meet all the learning outcomes</w:t>
            </w:r>
            <w:r w:rsidR="007943A1" w:rsidRPr="00AF1240">
              <w:rPr>
                <w:rFonts w:ascii="Arial" w:eastAsia="Times New Roman" w:hAnsi="Arial" w:cs="Arial"/>
              </w:rPr>
              <w:t xml:space="preserve"> in the right column. A student will: </w:t>
            </w:r>
          </w:p>
          <w:p w14:paraId="3D5C9881" w14:textId="77777777" w:rsidR="007943A1" w:rsidRPr="00AF1240" w:rsidRDefault="007943A1" w:rsidP="00CD77E2">
            <w:pPr>
              <w:spacing w:after="0" w:line="240" w:lineRule="auto"/>
              <w:rPr>
                <w:rFonts w:ascii="Arial" w:eastAsia="Times New Roman" w:hAnsi="Arial" w:cs="Arial"/>
              </w:rPr>
            </w:pPr>
          </w:p>
        </w:tc>
      </w:tr>
      <w:tr w:rsidR="007943A1" w:rsidRPr="00361BF5" w14:paraId="21677235" w14:textId="77777777" w:rsidTr="007943A1">
        <w:trPr>
          <w:trHeight w:val="170"/>
        </w:trPr>
        <w:tc>
          <w:tcPr>
            <w:tcW w:w="2357" w:type="pct"/>
          </w:tcPr>
          <w:p w14:paraId="2FC2CB9D" w14:textId="72C79350" w:rsidR="007943A1" w:rsidRPr="001C5C1E" w:rsidRDefault="001C5C1E" w:rsidP="001C5C1E">
            <w:pPr>
              <w:spacing w:before="100" w:beforeAutospacing="1" w:after="100" w:afterAutospacing="1"/>
              <w:rPr>
                <w:rFonts w:ascii="Arial" w:eastAsia="Times New Roman" w:hAnsi="Arial" w:cs="Arial"/>
              </w:rPr>
            </w:pPr>
            <w:r w:rsidRPr="001C5C1E">
              <w:rPr>
                <w:rFonts w:ascii="Arial" w:eastAsia="Times New Roman" w:hAnsi="Arial" w:cs="Arial"/>
              </w:rPr>
              <w:t>In second language teaching in general is presented and acquired using communicative methodologies. These methods are based on active learning principles in which target structures are presented and practiced in realistic communication scenarios. Correction is quite limited and as natural as possible. In the case of ASL, of course the language is visual not aural. Consequently, data is presented silently in person, in zoom, and on videos</w:t>
            </w:r>
            <w:r w:rsidR="007320DE" w:rsidRPr="001C5C1E">
              <w:rPr>
                <w:rFonts w:ascii="Arial" w:hAnsi="Arial" w:cs="Arial"/>
              </w:rPr>
              <w:t xml:space="preserve">. </w:t>
            </w:r>
          </w:p>
        </w:tc>
        <w:tc>
          <w:tcPr>
            <w:tcW w:w="2643" w:type="pct"/>
          </w:tcPr>
          <w:p w14:paraId="5F0A18D4" w14:textId="77777777" w:rsidR="007943A1" w:rsidRPr="00AF1240" w:rsidRDefault="009534FA" w:rsidP="00824B42">
            <w:pPr>
              <w:pStyle w:val="ListParagraph"/>
              <w:ind w:left="0"/>
              <w:rPr>
                <w:rFonts w:ascii="Arial" w:hAnsi="Arial" w:cs="Arial"/>
                <w:sz w:val="22"/>
                <w:szCs w:val="22"/>
              </w:rPr>
            </w:pPr>
            <w:r w:rsidRPr="00AF1240">
              <w:rPr>
                <w:rFonts w:ascii="Arial" w:hAnsi="Arial" w:cs="Arial"/>
                <w:sz w:val="22"/>
                <w:szCs w:val="22"/>
              </w:rPr>
              <w:t>Address how, in the discipline (or disciplines) of the course, data and evidence are construed and knowledge is acquired; that is, how questions are asked and answered.</w:t>
            </w:r>
          </w:p>
        </w:tc>
      </w:tr>
      <w:tr w:rsidR="007943A1" w:rsidRPr="00361BF5" w14:paraId="475C5FE3" w14:textId="77777777" w:rsidTr="007943A1">
        <w:trPr>
          <w:trHeight w:val="167"/>
        </w:trPr>
        <w:tc>
          <w:tcPr>
            <w:tcW w:w="2357" w:type="pct"/>
          </w:tcPr>
          <w:p w14:paraId="18951207" w14:textId="388E24CC" w:rsidR="007943A1" w:rsidRPr="001C5C1E" w:rsidRDefault="001C5C1E" w:rsidP="005E12C1">
            <w:pPr>
              <w:spacing w:before="100" w:beforeAutospacing="1" w:after="100" w:afterAutospacing="1"/>
              <w:rPr>
                <w:rFonts w:ascii="Arial" w:eastAsia="Times New Roman" w:hAnsi="Arial" w:cs="Arial"/>
              </w:rPr>
            </w:pPr>
            <w:r w:rsidRPr="001C5C1E">
              <w:rPr>
                <w:rFonts w:ascii="Arial" w:eastAsia="Times New Roman" w:hAnsi="Arial" w:cs="Arial"/>
              </w:rPr>
              <w:t xml:space="preserve">ASL acquisition is a form of second language acquisition. However, it also forms a nexus with disability studies, and cultural interaction due to the special situation of Deaf culture. </w:t>
            </w:r>
          </w:p>
        </w:tc>
        <w:tc>
          <w:tcPr>
            <w:tcW w:w="2643" w:type="pct"/>
          </w:tcPr>
          <w:p w14:paraId="29E167EB" w14:textId="77777777" w:rsidR="00A6154C" w:rsidRPr="00AF1240" w:rsidRDefault="009534FA" w:rsidP="00824B42">
            <w:pPr>
              <w:pStyle w:val="ListParagraph"/>
              <w:ind w:left="0"/>
              <w:rPr>
                <w:rFonts w:ascii="Arial" w:hAnsi="Arial" w:cs="Arial"/>
                <w:sz w:val="22"/>
                <w:szCs w:val="22"/>
              </w:rPr>
            </w:pPr>
            <w:r w:rsidRPr="00AF1240">
              <w:rPr>
                <w:rFonts w:ascii="Arial" w:hAnsi="Arial" w:cs="Arial"/>
                <w:sz w:val="22"/>
                <w:szCs w:val="22"/>
              </w:rPr>
              <w:t>Position the discipline(s) in the liberal arts curriculum and the larger society</w:t>
            </w:r>
          </w:p>
        </w:tc>
      </w:tr>
      <w:tr w:rsidR="00A6154C" w:rsidRPr="00361BF5" w14:paraId="05D96C03" w14:textId="77777777" w:rsidTr="007943A1">
        <w:trPr>
          <w:trHeight w:val="167"/>
        </w:trPr>
        <w:tc>
          <w:tcPr>
            <w:tcW w:w="2357" w:type="pct"/>
          </w:tcPr>
          <w:p w14:paraId="3DD7662D" w14:textId="2F98709F" w:rsidR="00A6154C" w:rsidRPr="001C5C1E" w:rsidRDefault="0062379A" w:rsidP="005E12C1">
            <w:pPr>
              <w:spacing w:before="100" w:beforeAutospacing="1" w:after="100" w:afterAutospacing="1"/>
              <w:rPr>
                <w:rFonts w:ascii="Arial" w:eastAsia="Times New Roman" w:hAnsi="Arial" w:cs="Arial"/>
              </w:rPr>
            </w:pPr>
            <w:r w:rsidRPr="001C5C1E">
              <w:rPr>
                <w:rFonts w:ascii="Arial" w:eastAsia="Times New Roman" w:hAnsi="Arial" w:cs="Arial"/>
              </w:rPr>
              <w:t xml:space="preserve">Second language acquisition in ASL, students learn the language </w:t>
            </w:r>
            <w:r w:rsidR="007320DE" w:rsidRPr="001C5C1E">
              <w:rPr>
                <w:rFonts w:ascii="Arial" w:eastAsia="Times New Roman" w:hAnsi="Arial" w:cs="Arial"/>
              </w:rPr>
              <w:t>of language: concepts such as nouns, verbs, adjectives, etc. More importantly they learn how the</w:t>
            </w:r>
            <w:r w:rsidR="001C5C1E" w:rsidRPr="001C5C1E">
              <w:rPr>
                <w:rFonts w:ascii="Arial" w:eastAsia="Times New Roman" w:hAnsi="Arial" w:cs="Arial"/>
              </w:rPr>
              <w:t>y</w:t>
            </w:r>
            <w:r w:rsidR="007320DE" w:rsidRPr="001C5C1E">
              <w:rPr>
                <w:rFonts w:ascii="Arial" w:eastAsia="Times New Roman" w:hAnsi="Arial" w:cs="Arial"/>
              </w:rPr>
              <w:t xml:space="preserve"> function differently than in English or other spoken languages. </w:t>
            </w:r>
            <w:r w:rsidR="001C5C1E" w:rsidRPr="001C5C1E">
              <w:rPr>
                <w:rFonts w:ascii="Arial" w:eastAsia="Times New Roman" w:hAnsi="Arial" w:cs="Arial"/>
              </w:rPr>
              <w:t>They understand communicative practices specific to the Deaf community (</w:t>
            </w:r>
            <w:r w:rsidR="001C5C1E">
              <w:rPr>
                <w:rFonts w:ascii="Arial" w:eastAsia="Times New Roman" w:hAnsi="Arial" w:cs="Arial"/>
              </w:rPr>
              <w:t>e.g.,</w:t>
            </w:r>
            <w:r w:rsidR="001C5C1E" w:rsidRPr="001C5C1E">
              <w:rPr>
                <w:rFonts w:ascii="Arial" w:eastAsia="Times New Roman" w:hAnsi="Arial" w:cs="Arial"/>
              </w:rPr>
              <w:t xml:space="preserve"> ways of getting attention)</w:t>
            </w:r>
          </w:p>
        </w:tc>
        <w:tc>
          <w:tcPr>
            <w:tcW w:w="2643" w:type="pct"/>
          </w:tcPr>
          <w:p w14:paraId="0B77969B" w14:textId="77777777" w:rsidR="00A6154C" w:rsidRPr="00AF1240" w:rsidRDefault="00A6154C" w:rsidP="00824B42">
            <w:pPr>
              <w:pStyle w:val="ListParagraph"/>
              <w:ind w:left="0"/>
              <w:rPr>
                <w:rFonts w:ascii="Arial" w:hAnsi="Arial" w:cs="Arial"/>
                <w:sz w:val="22"/>
                <w:szCs w:val="22"/>
              </w:rPr>
            </w:pPr>
            <w:r>
              <w:rPr>
                <w:rFonts w:ascii="Arial" w:hAnsi="Arial" w:cs="Arial"/>
                <w:sz w:val="22"/>
                <w:szCs w:val="22"/>
              </w:rPr>
              <w:t>Understand and use the concepts and methods of a discipline or interdisciplinary field</w:t>
            </w:r>
          </w:p>
        </w:tc>
      </w:tr>
      <w:tr w:rsidR="00A6154C" w:rsidRPr="00361BF5" w14:paraId="1C314F23" w14:textId="77777777" w:rsidTr="007943A1">
        <w:trPr>
          <w:trHeight w:val="167"/>
        </w:trPr>
        <w:tc>
          <w:tcPr>
            <w:tcW w:w="2357" w:type="pct"/>
          </w:tcPr>
          <w:p w14:paraId="01116F4F" w14:textId="5E8DC234" w:rsidR="00A6154C" w:rsidRPr="001C5C1E" w:rsidRDefault="001C5C1E" w:rsidP="005E12C1">
            <w:pPr>
              <w:spacing w:before="100" w:beforeAutospacing="1" w:after="100" w:afterAutospacing="1"/>
              <w:rPr>
                <w:rFonts w:ascii="Arial" w:eastAsia="Times New Roman" w:hAnsi="Arial" w:cs="Arial"/>
              </w:rPr>
            </w:pPr>
            <w:r w:rsidRPr="001C5C1E">
              <w:rPr>
                <w:rFonts w:ascii="Arial" w:eastAsia="Times New Roman" w:hAnsi="Arial" w:cs="Arial"/>
              </w:rPr>
              <w:t>I</w:t>
            </w:r>
            <w:r w:rsidR="007320DE" w:rsidRPr="001C5C1E">
              <w:rPr>
                <w:rFonts w:ascii="Arial" w:eastAsia="Times New Roman" w:hAnsi="Arial" w:cs="Arial"/>
              </w:rPr>
              <w:t>nstructor</w:t>
            </w:r>
            <w:r w:rsidRPr="001C5C1E">
              <w:rPr>
                <w:rFonts w:ascii="Arial" w:eastAsia="Times New Roman" w:hAnsi="Arial" w:cs="Arial"/>
              </w:rPr>
              <w:t xml:space="preserve"> in person or via Zoom</w:t>
            </w:r>
            <w:r w:rsidR="007320DE" w:rsidRPr="001C5C1E">
              <w:rPr>
                <w:rFonts w:ascii="Arial" w:eastAsia="Times New Roman" w:hAnsi="Arial" w:cs="Arial"/>
              </w:rPr>
              <w:t>, videos, written textbooks, and practice with other students.</w:t>
            </w:r>
            <w:r w:rsidRPr="001C5C1E">
              <w:rPr>
                <w:rFonts w:ascii="Arial" w:eastAsia="Times New Roman" w:hAnsi="Arial" w:cs="Arial"/>
              </w:rPr>
              <w:t xml:space="preserve"> This course makes use of </w:t>
            </w:r>
            <w:proofErr w:type="spellStart"/>
            <w:r w:rsidRPr="001C5C1E">
              <w:rPr>
                <w:rFonts w:ascii="Arial" w:eastAsia="Times New Roman" w:hAnsi="Arial" w:cs="Arial"/>
              </w:rPr>
              <w:t>Edpuzzle</w:t>
            </w:r>
            <w:proofErr w:type="spellEnd"/>
            <w:r w:rsidRPr="001C5C1E">
              <w:rPr>
                <w:rFonts w:ascii="Arial" w:eastAsia="Times New Roman" w:hAnsi="Arial" w:cs="Arial"/>
              </w:rPr>
              <w:t xml:space="preserve"> and Go React as special learning tools </w:t>
            </w:r>
          </w:p>
        </w:tc>
        <w:tc>
          <w:tcPr>
            <w:tcW w:w="2643" w:type="pct"/>
          </w:tcPr>
          <w:p w14:paraId="14E7D05D" w14:textId="77777777" w:rsidR="00A6154C" w:rsidRDefault="00A6154C" w:rsidP="00824B42">
            <w:pPr>
              <w:pStyle w:val="ListParagraph"/>
              <w:ind w:left="0"/>
              <w:rPr>
                <w:rFonts w:ascii="Arial" w:hAnsi="Arial" w:cs="Arial"/>
                <w:sz w:val="22"/>
                <w:szCs w:val="22"/>
              </w:rPr>
            </w:pPr>
            <w:r>
              <w:rPr>
                <w:rFonts w:ascii="Arial" w:hAnsi="Arial" w:cs="Arial"/>
                <w:sz w:val="22"/>
                <w:szCs w:val="22"/>
              </w:rPr>
              <w:t>Gather, interpret and assess information from various sources, and evaluate arguments critically</w:t>
            </w:r>
          </w:p>
        </w:tc>
      </w:tr>
      <w:tr w:rsidR="00A6154C" w:rsidRPr="00361BF5" w14:paraId="21859D8F" w14:textId="77777777" w:rsidTr="007943A1">
        <w:trPr>
          <w:trHeight w:val="167"/>
        </w:trPr>
        <w:tc>
          <w:tcPr>
            <w:tcW w:w="2357" w:type="pct"/>
          </w:tcPr>
          <w:p w14:paraId="2AB5BE68" w14:textId="4A9AD382" w:rsidR="00A6154C" w:rsidRPr="001C5C1E" w:rsidRDefault="001C5C1E" w:rsidP="005E12C1">
            <w:pPr>
              <w:spacing w:before="100" w:beforeAutospacing="1" w:after="100" w:afterAutospacing="1"/>
              <w:rPr>
                <w:rFonts w:ascii="Arial" w:eastAsia="Times New Roman" w:hAnsi="Arial" w:cs="Arial"/>
              </w:rPr>
            </w:pPr>
            <w:r w:rsidRPr="001C5C1E">
              <w:rPr>
                <w:rFonts w:ascii="Arial" w:eastAsia="Times New Roman" w:hAnsi="Arial" w:cs="Arial"/>
              </w:rPr>
              <w:t xml:space="preserve">The method emphasizes successful communication over notions of correctness. It also has an important cultural component through reading and written interaction. Oral English interaction is discouraged. </w:t>
            </w:r>
          </w:p>
        </w:tc>
        <w:tc>
          <w:tcPr>
            <w:tcW w:w="2643" w:type="pct"/>
          </w:tcPr>
          <w:p w14:paraId="19565EF5" w14:textId="77777777" w:rsidR="00A6154C" w:rsidRDefault="00A6154C" w:rsidP="00824B42">
            <w:pPr>
              <w:pStyle w:val="ListParagraph"/>
              <w:ind w:left="0"/>
              <w:rPr>
                <w:rFonts w:ascii="Arial" w:hAnsi="Arial" w:cs="Arial"/>
                <w:sz w:val="22"/>
                <w:szCs w:val="22"/>
              </w:rPr>
            </w:pPr>
            <w:r>
              <w:rPr>
                <w:rFonts w:ascii="Arial" w:hAnsi="Arial" w:cs="Arial"/>
                <w:sz w:val="22"/>
                <w:szCs w:val="22"/>
              </w:rPr>
              <w:t xml:space="preserve">Solve </w:t>
            </w:r>
            <w:r w:rsidR="001B14FE">
              <w:rPr>
                <w:rFonts w:ascii="Arial" w:hAnsi="Arial" w:cs="Arial"/>
                <w:sz w:val="22"/>
                <w:szCs w:val="22"/>
              </w:rPr>
              <w:t>p</w:t>
            </w:r>
            <w:r>
              <w:rPr>
                <w:rFonts w:ascii="Arial" w:hAnsi="Arial" w:cs="Arial"/>
                <w:sz w:val="22"/>
                <w:szCs w:val="22"/>
              </w:rPr>
              <w:t>roblems, support conclusions, or defend insights.</w:t>
            </w:r>
          </w:p>
        </w:tc>
      </w:tr>
      <w:tr w:rsidR="007943A1" w:rsidRPr="00361BF5" w14:paraId="446BA60D" w14:textId="77777777" w:rsidTr="007943A1">
        <w:trPr>
          <w:trHeight w:val="167"/>
        </w:trPr>
        <w:tc>
          <w:tcPr>
            <w:tcW w:w="5000" w:type="pct"/>
            <w:gridSpan w:val="2"/>
          </w:tcPr>
          <w:p w14:paraId="1DFA29CA" w14:textId="77777777" w:rsidR="007943A1" w:rsidRPr="00AF1240" w:rsidRDefault="007943A1" w:rsidP="00CD77E2">
            <w:pPr>
              <w:spacing w:after="0" w:line="240" w:lineRule="auto"/>
              <w:rPr>
                <w:rFonts w:ascii="Arial" w:eastAsia="Times New Roman" w:hAnsi="Arial" w:cs="Arial"/>
                <w:b/>
                <w:bCs/>
              </w:rPr>
            </w:pPr>
          </w:p>
          <w:p w14:paraId="2121FA5F" w14:textId="77777777" w:rsidR="00DE07E5" w:rsidRPr="00AF1240" w:rsidRDefault="007943A1" w:rsidP="005B257C">
            <w:pPr>
              <w:spacing w:after="0" w:line="240" w:lineRule="auto"/>
              <w:rPr>
                <w:rFonts w:ascii="Arial" w:eastAsia="Times New Roman" w:hAnsi="Arial" w:cs="Arial"/>
                <w:b/>
                <w:bCs/>
              </w:rPr>
            </w:pPr>
            <w:r w:rsidRPr="00AF1240">
              <w:rPr>
                <w:rFonts w:ascii="Arial" w:eastAsia="Times New Roman" w:hAnsi="Arial" w:cs="Arial"/>
                <w:b/>
                <w:bCs/>
              </w:rPr>
              <w:t xml:space="preserve">B. </w:t>
            </w:r>
            <w:r w:rsidR="006C758D" w:rsidRPr="00AF1240">
              <w:rPr>
                <w:rFonts w:ascii="Arial" w:eastAsia="Times New Roman" w:hAnsi="Arial" w:cs="Arial"/>
                <w:b/>
                <w:bCs/>
              </w:rPr>
              <w:t xml:space="preserve">QC College Option </w:t>
            </w:r>
            <w:r w:rsidR="007D1338">
              <w:rPr>
                <w:rFonts w:ascii="Arial" w:eastAsia="Times New Roman" w:hAnsi="Arial" w:cs="Arial"/>
                <w:b/>
                <w:bCs/>
              </w:rPr>
              <w:t>Language</w:t>
            </w:r>
            <w:r w:rsidR="006C758D" w:rsidRPr="00AF1240">
              <w:rPr>
                <w:rFonts w:ascii="Arial" w:eastAsia="Times New Roman" w:hAnsi="Arial" w:cs="Arial"/>
                <w:b/>
                <w:bCs/>
              </w:rPr>
              <w:t xml:space="preserve"> Courses</w:t>
            </w:r>
          </w:p>
          <w:p w14:paraId="2F8ED163" w14:textId="77777777" w:rsidR="00DE07E5" w:rsidRPr="00AF1240" w:rsidRDefault="00DE07E5" w:rsidP="005B257C">
            <w:pPr>
              <w:spacing w:after="0" w:line="240" w:lineRule="auto"/>
              <w:rPr>
                <w:rFonts w:ascii="Arial" w:eastAsia="Times New Roman" w:hAnsi="Arial" w:cs="Arial"/>
              </w:rPr>
            </w:pPr>
          </w:p>
          <w:p w14:paraId="15038E02" w14:textId="77777777" w:rsidR="007943A1" w:rsidRPr="00AF1240" w:rsidRDefault="00DE07E5" w:rsidP="005B257C">
            <w:pPr>
              <w:spacing w:after="0" w:line="240" w:lineRule="auto"/>
              <w:rPr>
                <w:rFonts w:ascii="Arial" w:eastAsia="Times New Roman" w:hAnsi="Arial" w:cs="Arial"/>
              </w:rPr>
            </w:pPr>
            <w:r w:rsidRPr="00AF1240">
              <w:rPr>
                <w:rFonts w:ascii="Arial" w:eastAsia="Times New Roman" w:hAnsi="Arial" w:cs="Arial"/>
              </w:rPr>
              <w:t xml:space="preserve">Queens College Option </w:t>
            </w:r>
            <w:r w:rsidR="007D1338">
              <w:rPr>
                <w:rFonts w:ascii="Arial" w:eastAsia="Times New Roman" w:hAnsi="Arial" w:cs="Arial"/>
              </w:rPr>
              <w:t>LANG</w:t>
            </w:r>
            <w:r w:rsidR="00085924" w:rsidRPr="00AF1240">
              <w:rPr>
                <w:rFonts w:ascii="Arial" w:eastAsia="Times New Roman" w:hAnsi="Arial" w:cs="Arial"/>
              </w:rPr>
              <w:t xml:space="preserve"> </w:t>
            </w:r>
            <w:r w:rsidRPr="00AF1240">
              <w:rPr>
                <w:rFonts w:ascii="Arial" w:eastAsia="Times New Roman" w:hAnsi="Arial" w:cs="Arial"/>
              </w:rPr>
              <w:t xml:space="preserve">courses </w:t>
            </w:r>
            <w:r w:rsidRPr="00AF1240">
              <w:rPr>
                <w:rFonts w:ascii="Arial" w:eastAsia="Times New Roman" w:hAnsi="Arial" w:cs="Arial"/>
                <w:u w:val="single"/>
              </w:rPr>
              <w:t xml:space="preserve">must meet </w:t>
            </w:r>
            <w:r w:rsidR="003D2FD5">
              <w:rPr>
                <w:rFonts w:ascii="Arial" w:eastAsia="Times New Roman" w:hAnsi="Arial" w:cs="Arial"/>
                <w:u w:val="single"/>
              </w:rPr>
              <w:t>two of</w:t>
            </w:r>
            <w:r w:rsidRPr="00AF1240">
              <w:rPr>
                <w:rFonts w:ascii="Arial" w:eastAsia="Times New Roman" w:hAnsi="Arial" w:cs="Arial"/>
                <w:u w:val="single"/>
              </w:rPr>
              <w:t xml:space="preserve"> the learning outcomes</w:t>
            </w:r>
            <w:r w:rsidRPr="00AF1240">
              <w:rPr>
                <w:rFonts w:ascii="Arial" w:eastAsia="Times New Roman" w:hAnsi="Arial" w:cs="Arial"/>
              </w:rPr>
              <w:t xml:space="preserve"> in the right column. A student will: </w:t>
            </w:r>
            <w:r w:rsidR="007943A1" w:rsidRPr="00AF1240">
              <w:rPr>
                <w:rFonts w:ascii="Arial" w:eastAsia="Times New Roman" w:hAnsi="Arial" w:cs="Arial"/>
              </w:rPr>
              <w:br/>
            </w:r>
          </w:p>
        </w:tc>
      </w:tr>
      <w:tr w:rsidR="00A6154C" w:rsidRPr="00361BF5" w14:paraId="2C2A5B8B" w14:textId="77777777" w:rsidTr="007943A1">
        <w:trPr>
          <w:trHeight w:val="167"/>
        </w:trPr>
        <w:tc>
          <w:tcPr>
            <w:tcW w:w="5000" w:type="pct"/>
            <w:gridSpan w:val="2"/>
          </w:tcPr>
          <w:p w14:paraId="70CE0F35" w14:textId="77777777" w:rsidR="00A6154C" w:rsidRPr="00AF1240" w:rsidRDefault="00A6154C" w:rsidP="00CD77E2">
            <w:pPr>
              <w:spacing w:after="0" w:line="240" w:lineRule="auto"/>
              <w:rPr>
                <w:rFonts w:ascii="Arial" w:eastAsia="Times New Roman" w:hAnsi="Arial" w:cs="Arial"/>
                <w:b/>
                <w:bCs/>
              </w:rPr>
            </w:pPr>
          </w:p>
        </w:tc>
      </w:tr>
      <w:tr w:rsidR="003D2FD5" w:rsidRPr="00361BF5" w14:paraId="117251E9" w14:textId="77777777" w:rsidTr="007943A1">
        <w:trPr>
          <w:trHeight w:val="167"/>
        </w:trPr>
        <w:tc>
          <w:tcPr>
            <w:tcW w:w="2357" w:type="pct"/>
          </w:tcPr>
          <w:p w14:paraId="70069D90" w14:textId="1971C307" w:rsidR="003D2FD5" w:rsidRPr="001D7D97" w:rsidRDefault="001D7D97" w:rsidP="003D2FD5">
            <w:pPr>
              <w:spacing w:before="100" w:beforeAutospacing="1" w:after="100" w:afterAutospacing="1"/>
              <w:rPr>
                <w:rFonts w:ascii="Arial" w:eastAsia="Times New Roman" w:hAnsi="Arial" w:cs="Arial"/>
              </w:rPr>
            </w:pPr>
            <w:r w:rsidRPr="001D7D97">
              <w:rPr>
                <w:rFonts w:ascii="Arial" w:eastAsia="Times New Roman" w:hAnsi="Arial" w:cs="Arial"/>
              </w:rPr>
              <w:lastRenderedPageBreak/>
              <w:t xml:space="preserve">Students will be able to differentiate between visual and oral languages, observe how the grammatical structure of ASL is quite different than English. </w:t>
            </w:r>
          </w:p>
        </w:tc>
        <w:tc>
          <w:tcPr>
            <w:tcW w:w="2643" w:type="pct"/>
          </w:tcPr>
          <w:p w14:paraId="48D794BF" w14:textId="77777777" w:rsidR="003D2FD5" w:rsidRPr="003D2FD5" w:rsidRDefault="003D2FD5" w:rsidP="003D2FD5">
            <w:pPr>
              <w:shd w:val="clear" w:color="auto" w:fill="FFFFFF"/>
              <w:spacing w:after="75" w:line="270" w:lineRule="atLeast"/>
              <w:textAlignment w:val="baseline"/>
              <w:rPr>
                <w:rFonts w:ascii="Arial" w:hAnsi="Arial" w:cs="Arial"/>
              </w:rPr>
            </w:pPr>
            <w:r w:rsidRPr="003D2FD5">
              <w:rPr>
                <w:rFonts w:ascii="Arial" w:hAnsi="Arial" w:cs="Arial"/>
              </w:rPr>
              <w:t>Differentiate types of language and appreciate their structures.</w:t>
            </w:r>
          </w:p>
        </w:tc>
      </w:tr>
      <w:tr w:rsidR="003D2FD5" w:rsidRPr="00361BF5" w14:paraId="2A5235B3" w14:textId="77777777" w:rsidTr="007943A1">
        <w:trPr>
          <w:trHeight w:val="167"/>
        </w:trPr>
        <w:tc>
          <w:tcPr>
            <w:tcW w:w="2357" w:type="pct"/>
          </w:tcPr>
          <w:p w14:paraId="69BD080C" w14:textId="77777777" w:rsidR="003D2FD5" w:rsidRPr="00AF1240" w:rsidRDefault="003D2FD5" w:rsidP="003D2FD5">
            <w:pPr>
              <w:spacing w:before="100" w:beforeAutospacing="1" w:after="100" w:afterAutospacing="1"/>
              <w:rPr>
                <w:rFonts w:ascii="Arial" w:eastAsia="Times New Roman" w:hAnsi="Arial" w:cs="Arial"/>
                <w:b/>
                <w:bCs/>
              </w:rPr>
            </w:pPr>
          </w:p>
        </w:tc>
        <w:tc>
          <w:tcPr>
            <w:tcW w:w="2643" w:type="pct"/>
          </w:tcPr>
          <w:p w14:paraId="13EA9B3D" w14:textId="77777777" w:rsidR="003D2FD5" w:rsidRPr="003D2FD5" w:rsidRDefault="003D2FD5" w:rsidP="003D2FD5">
            <w:pPr>
              <w:shd w:val="clear" w:color="auto" w:fill="FFFFFF"/>
              <w:spacing w:after="75" w:line="270" w:lineRule="atLeast"/>
              <w:textAlignment w:val="baseline"/>
              <w:rPr>
                <w:rFonts w:ascii="Arial" w:hAnsi="Arial" w:cs="Arial"/>
              </w:rPr>
            </w:pPr>
            <w:r w:rsidRPr="003D2FD5">
              <w:rPr>
                <w:rFonts w:ascii="Arial" w:hAnsi="Arial" w:cs="Arial"/>
              </w:rPr>
              <w:t>Appreciate what is lost or gained in translations among languages.</w:t>
            </w:r>
          </w:p>
        </w:tc>
      </w:tr>
      <w:tr w:rsidR="003D2FD5" w:rsidRPr="00361BF5" w14:paraId="6B3B4D8A" w14:textId="77777777" w:rsidTr="007943A1">
        <w:trPr>
          <w:trHeight w:val="167"/>
        </w:trPr>
        <w:tc>
          <w:tcPr>
            <w:tcW w:w="2357" w:type="pct"/>
          </w:tcPr>
          <w:p w14:paraId="2EE2D2E5" w14:textId="2EB85047" w:rsidR="003D2FD5" w:rsidRPr="001D7D97" w:rsidRDefault="001D7D97" w:rsidP="003D2FD5">
            <w:pPr>
              <w:spacing w:before="100" w:beforeAutospacing="1" w:after="100" w:afterAutospacing="1"/>
              <w:rPr>
                <w:rFonts w:ascii="Arial" w:eastAsia="Times New Roman" w:hAnsi="Arial" w:cs="Arial"/>
                <w:bCs/>
              </w:rPr>
            </w:pPr>
            <w:r>
              <w:rPr>
                <w:rFonts w:ascii="Arial" w:eastAsia="Times New Roman" w:hAnsi="Arial" w:cs="Arial"/>
                <w:bCs/>
              </w:rPr>
              <w:t xml:space="preserve">Students will appreciate how ASL is central to the identity of the Deaf community, how it was created by Deaf people, and how Deaf people have often been the subject of attempts to eliminate signed languages as part of misguided efforts to make them as “normal” as possible. </w:t>
            </w:r>
          </w:p>
        </w:tc>
        <w:tc>
          <w:tcPr>
            <w:tcW w:w="2643" w:type="pct"/>
          </w:tcPr>
          <w:p w14:paraId="4EC15DE1" w14:textId="77777777" w:rsidR="003D2FD5" w:rsidRPr="003D2FD5" w:rsidRDefault="003D2FD5" w:rsidP="003D2FD5">
            <w:pPr>
              <w:shd w:val="clear" w:color="auto" w:fill="FFFFFF"/>
              <w:spacing w:after="75" w:line="270" w:lineRule="atLeast"/>
              <w:textAlignment w:val="baseline"/>
              <w:rPr>
                <w:rFonts w:ascii="Arial" w:hAnsi="Arial" w:cs="Arial"/>
              </w:rPr>
            </w:pPr>
            <w:r w:rsidRPr="003D2FD5">
              <w:rPr>
                <w:rFonts w:ascii="Arial" w:hAnsi="Arial" w:cs="Arial"/>
              </w:rPr>
              <w:t>Relate language, thought, and culture.</w:t>
            </w:r>
          </w:p>
        </w:tc>
      </w:tr>
      <w:tr w:rsidR="003D2FD5" w:rsidRPr="00361BF5" w14:paraId="27371D36" w14:textId="77777777" w:rsidTr="007943A1">
        <w:trPr>
          <w:trHeight w:val="167"/>
        </w:trPr>
        <w:tc>
          <w:tcPr>
            <w:tcW w:w="2357" w:type="pct"/>
          </w:tcPr>
          <w:p w14:paraId="5D1A87F0" w14:textId="77777777" w:rsidR="003D2FD5" w:rsidRPr="00AF1240" w:rsidRDefault="003D2FD5" w:rsidP="003D2FD5">
            <w:pPr>
              <w:spacing w:before="100" w:beforeAutospacing="1" w:after="100" w:afterAutospacing="1"/>
              <w:rPr>
                <w:rFonts w:ascii="Arial" w:eastAsia="Times New Roman" w:hAnsi="Arial" w:cs="Arial"/>
                <w:b/>
                <w:bCs/>
              </w:rPr>
            </w:pPr>
          </w:p>
        </w:tc>
        <w:tc>
          <w:tcPr>
            <w:tcW w:w="2643" w:type="pct"/>
          </w:tcPr>
          <w:p w14:paraId="5DDDF61A" w14:textId="77777777" w:rsidR="003D2FD5" w:rsidRPr="003D2FD5" w:rsidRDefault="003D2FD5" w:rsidP="003D2FD5">
            <w:pPr>
              <w:shd w:val="clear" w:color="auto" w:fill="FFFFFF"/>
              <w:spacing w:after="75" w:line="270" w:lineRule="atLeast"/>
              <w:textAlignment w:val="baseline"/>
              <w:rPr>
                <w:rFonts w:ascii="Arial" w:hAnsi="Arial" w:cs="Arial"/>
              </w:rPr>
            </w:pPr>
            <w:r w:rsidRPr="003D2FD5">
              <w:rPr>
                <w:rFonts w:ascii="Arial" w:hAnsi="Arial" w:cs="Arial"/>
              </w:rPr>
              <w:t>Compare natural languages, formal languages, and logic.</w:t>
            </w:r>
          </w:p>
        </w:tc>
      </w:tr>
      <w:tr w:rsidR="003D2FD5" w:rsidRPr="00361BF5" w14:paraId="350085D3" w14:textId="77777777" w:rsidTr="007943A1">
        <w:trPr>
          <w:trHeight w:val="167"/>
        </w:trPr>
        <w:tc>
          <w:tcPr>
            <w:tcW w:w="2357" w:type="pct"/>
          </w:tcPr>
          <w:p w14:paraId="08686B53" w14:textId="23A049F6" w:rsidR="003D2FD5" w:rsidRPr="001D7D97" w:rsidRDefault="001D7D97" w:rsidP="001D7D97">
            <w:r>
              <w:t xml:space="preserve">As second language learners, students will experience the process of learning a new language. They will reflect on what helped and hindered them. They will understand the challenges of communication and the joy of when it worked. </w:t>
            </w:r>
          </w:p>
        </w:tc>
        <w:tc>
          <w:tcPr>
            <w:tcW w:w="2643" w:type="pct"/>
          </w:tcPr>
          <w:p w14:paraId="28EA064D" w14:textId="77777777" w:rsidR="003D2FD5" w:rsidRPr="003D2FD5" w:rsidRDefault="003D2FD5" w:rsidP="003D2FD5">
            <w:pPr>
              <w:shd w:val="clear" w:color="auto" w:fill="FFFFFF"/>
              <w:spacing w:after="75" w:line="270" w:lineRule="atLeast"/>
              <w:textAlignment w:val="baseline"/>
              <w:rPr>
                <w:rFonts w:ascii="Arial" w:hAnsi="Arial" w:cs="Arial"/>
              </w:rPr>
            </w:pPr>
            <w:r w:rsidRPr="003D2FD5">
              <w:rPr>
                <w:rFonts w:ascii="Arial" w:hAnsi="Arial" w:cs="Arial"/>
              </w:rPr>
              <w:t>Understand the processes involved in learning languages.</w:t>
            </w:r>
          </w:p>
        </w:tc>
      </w:tr>
    </w:tbl>
    <w:p w14:paraId="091622C2" w14:textId="0B5E5689" w:rsidR="00052C0B" w:rsidRDefault="005B257C" w:rsidP="00182A60">
      <w:pPr>
        <w:pStyle w:val="NoSpacing1"/>
        <w:jc w:val="center"/>
      </w:pPr>
      <w:r>
        <w:br w:type="page"/>
      </w:r>
    </w:p>
    <w:p w14:paraId="69E762D7" w14:textId="77777777" w:rsidR="00D11D33" w:rsidRDefault="00D11D33" w:rsidP="00052C0B"/>
    <w:sectPr w:rsidR="00D11D33" w:rsidSect="0036448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EDB8" w14:textId="77777777" w:rsidR="00F82A72" w:rsidRDefault="00F82A72" w:rsidP="00B53FA1">
      <w:pPr>
        <w:spacing w:after="0" w:line="240" w:lineRule="auto"/>
      </w:pPr>
      <w:r>
        <w:separator/>
      </w:r>
    </w:p>
  </w:endnote>
  <w:endnote w:type="continuationSeparator" w:id="0">
    <w:p w14:paraId="70685F67" w14:textId="77777777" w:rsidR="00F82A72" w:rsidRDefault="00F82A72" w:rsidP="00B5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FDB1" w14:textId="77777777" w:rsidR="009937A5" w:rsidRDefault="009937A5" w:rsidP="00A5079A">
    <w:pPr>
      <w:pStyle w:val="Footer"/>
      <w:tabs>
        <w:tab w:val="clear" w:pos="4680"/>
        <w:tab w:val="clear" w:pos="9360"/>
        <w:tab w:val="center" w:pos="5400"/>
        <w:tab w:val="right" w:pos="10800"/>
      </w:tabs>
      <w:jc w:val="right"/>
    </w:pPr>
    <w:r>
      <w:tab/>
    </w:r>
    <w:r>
      <w:tab/>
    </w:r>
    <w:r>
      <w:fldChar w:fldCharType="begin"/>
    </w:r>
    <w:r>
      <w:instrText xml:space="preserve"> PAGE   \* MERGEFORMAT </w:instrText>
    </w:r>
    <w:r>
      <w:fldChar w:fldCharType="separate"/>
    </w:r>
    <w:r w:rsidR="00D45782">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A9A9" w14:textId="77777777" w:rsidR="00F82A72" w:rsidRDefault="00F82A72" w:rsidP="00B53FA1">
      <w:pPr>
        <w:spacing w:after="0" w:line="240" w:lineRule="auto"/>
      </w:pPr>
      <w:r>
        <w:separator/>
      </w:r>
    </w:p>
  </w:footnote>
  <w:footnote w:type="continuationSeparator" w:id="0">
    <w:p w14:paraId="31A5C6AD" w14:textId="77777777" w:rsidR="00F82A72" w:rsidRDefault="00F82A72" w:rsidP="00B5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D6"/>
    <w:multiLevelType w:val="multilevel"/>
    <w:tmpl w:val="A49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25CF6"/>
    <w:multiLevelType w:val="multilevel"/>
    <w:tmpl w:val="3C5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63D"/>
    <w:multiLevelType w:val="multilevel"/>
    <w:tmpl w:val="ED0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A4BE1"/>
    <w:multiLevelType w:val="multilevel"/>
    <w:tmpl w:val="89A4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F35B3"/>
    <w:multiLevelType w:val="multilevel"/>
    <w:tmpl w:val="9F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9C3911"/>
    <w:multiLevelType w:val="multilevel"/>
    <w:tmpl w:val="586C9DF6"/>
    <w:lvl w:ilvl="0">
      <w:start w:val="1"/>
      <w:numFmt w:val="decimal"/>
      <w:lvlText w:val="LIT%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694622"/>
    <w:multiLevelType w:val="hybridMultilevel"/>
    <w:tmpl w:val="9DB80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20D1A"/>
    <w:multiLevelType w:val="hybridMultilevel"/>
    <w:tmpl w:val="A24CE33C"/>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2" w15:restartNumberingAfterBreak="0">
    <w:nsid w:val="18262223"/>
    <w:multiLevelType w:val="hybridMultilevel"/>
    <w:tmpl w:val="C0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D5575"/>
    <w:multiLevelType w:val="hybridMultilevel"/>
    <w:tmpl w:val="8252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5503A"/>
    <w:multiLevelType w:val="hybridMultilevel"/>
    <w:tmpl w:val="E8F22C2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19B91523"/>
    <w:multiLevelType w:val="hybridMultilevel"/>
    <w:tmpl w:val="627A6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62E1E"/>
    <w:multiLevelType w:val="hybridMultilevel"/>
    <w:tmpl w:val="FF96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C3ED1"/>
    <w:multiLevelType w:val="hybridMultilevel"/>
    <w:tmpl w:val="3388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C5D99"/>
    <w:multiLevelType w:val="hybridMultilevel"/>
    <w:tmpl w:val="04B2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D0F2A"/>
    <w:multiLevelType w:val="multilevel"/>
    <w:tmpl w:val="BFA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AD5739"/>
    <w:multiLevelType w:val="hybridMultilevel"/>
    <w:tmpl w:val="F71C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FB4BC5"/>
    <w:multiLevelType w:val="hybridMultilevel"/>
    <w:tmpl w:val="29A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E36C7"/>
    <w:multiLevelType w:val="hybridMultilevel"/>
    <w:tmpl w:val="F4A8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4797D"/>
    <w:multiLevelType w:val="multilevel"/>
    <w:tmpl w:val="298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886FED"/>
    <w:multiLevelType w:val="hybridMultilevel"/>
    <w:tmpl w:val="7C3EC8BC"/>
    <w:lvl w:ilvl="0" w:tplc="83968D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D5DD7"/>
    <w:multiLevelType w:val="hybridMultilevel"/>
    <w:tmpl w:val="648CC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97888"/>
    <w:multiLevelType w:val="hybridMultilevel"/>
    <w:tmpl w:val="A10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82E6A"/>
    <w:multiLevelType w:val="hybridMultilevel"/>
    <w:tmpl w:val="92D4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325A1"/>
    <w:multiLevelType w:val="hybridMultilevel"/>
    <w:tmpl w:val="486C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3F21B3"/>
    <w:multiLevelType w:val="hybridMultilevel"/>
    <w:tmpl w:val="3D207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25089"/>
    <w:multiLevelType w:val="multilevel"/>
    <w:tmpl w:val="517A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9F486B"/>
    <w:multiLevelType w:val="hybridMultilevel"/>
    <w:tmpl w:val="87567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27A43"/>
    <w:multiLevelType w:val="hybridMultilevel"/>
    <w:tmpl w:val="53A0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D6DEC"/>
    <w:multiLevelType w:val="hybridMultilevel"/>
    <w:tmpl w:val="930C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B6F01"/>
    <w:multiLevelType w:val="hybridMultilevel"/>
    <w:tmpl w:val="A5BC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26435"/>
    <w:multiLevelType w:val="hybridMultilevel"/>
    <w:tmpl w:val="3D9E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7F577D"/>
    <w:multiLevelType w:val="hybridMultilevel"/>
    <w:tmpl w:val="634A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07D5D"/>
    <w:multiLevelType w:val="multilevel"/>
    <w:tmpl w:val="370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932BEE"/>
    <w:multiLevelType w:val="hybridMultilevel"/>
    <w:tmpl w:val="F8CEB0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15:restartNumberingAfterBreak="0">
    <w:nsid w:val="7D10246E"/>
    <w:multiLevelType w:val="hybridMultilevel"/>
    <w:tmpl w:val="71D6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4"/>
  </w:num>
  <w:num w:numId="3">
    <w:abstractNumId w:val="45"/>
  </w:num>
  <w:num w:numId="4">
    <w:abstractNumId w:val="29"/>
  </w:num>
  <w:num w:numId="5">
    <w:abstractNumId w:val="27"/>
  </w:num>
  <w:num w:numId="6">
    <w:abstractNumId w:val="22"/>
  </w:num>
  <w:num w:numId="7">
    <w:abstractNumId w:val="34"/>
  </w:num>
  <w:num w:numId="8">
    <w:abstractNumId w:val="7"/>
  </w:num>
  <w:num w:numId="9">
    <w:abstractNumId w:val="42"/>
  </w:num>
  <w:num w:numId="10">
    <w:abstractNumId w:val="23"/>
  </w:num>
  <w:num w:numId="11">
    <w:abstractNumId w:val="47"/>
  </w:num>
  <w:num w:numId="12">
    <w:abstractNumId w:val="2"/>
  </w:num>
  <w:num w:numId="13">
    <w:abstractNumId w:val="8"/>
  </w:num>
  <w:num w:numId="14">
    <w:abstractNumId w:val="21"/>
  </w:num>
  <w:num w:numId="15">
    <w:abstractNumId w:val="33"/>
  </w:num>
  <w:num w:numId="16">
    <w:abstractNumId w:val="11"/>
  </w:num>
  <w:num w:numId="17">
    <w:abstractNumId w:val="25"/>
  </w:num>
  <w:num w:numId="18">
    <w:abstractNumId w:val="5"/>
  </w:num>
  <w:num w:numId="19">
    <w:abstractNumId w:val="20"/>
  </w:num>
  <w:num w:numId="20">
    <w:abstractNumId w:val="30"/>
  </w:num>
  <w:num w:numId="21">
    <w:abstractNumId w:val="35"/>
  </w:num>
  <w:num w:numId="22">
    <w:abstractNumId w:val="37"/>
  </w:num>
  <w:num w:numId="23">
    <w:abstractNumId w:val="9"/>
  </w:num>
  <w:num w:numId="24">
    <w:abstractNumId w:val="12"/>
  </w:num>
  <w:num w:numId="25">
    <w:abstractNumId w:val="46"/>
  </w:num>
  <w:num w:numId="26">
    <w:abstractNumId w:val="1"/>
  </w:num>
  <w:num w:numId="27">
    <w:abstractNumId w:val="44"/>
  </w:num>
  <w:num w:numId="28">
    <w:abstractNumId w:val="6"/>
  </w:num>
  <w:num w:numId="29">
    <w:abstractNumId w:val="4"/>
  </w:num>
  <w:num w:numId="30">
    <w:abstractNumId w:val="28"/>
  </w:num>
  <w:num w:numId="31">
    <w:abstractNumId w:val="19"/>
  </w:num>
  <w:num w:numId="32">
    <w:abstractNumId w:val="3"/>
  </w:num>
  <w:num w:numId="33">
    <w:abstractNumId w:val="0"/>
  </w:num>
  <w:num w:numId="34">
    <w:abstractNumId w:val="31"/>
  </w:num>
  <w:num w:numId="35">
    <w:abstractNumId w:val="15"/>
  </w:num>
  <w:num w:numId="36">
    <w:abstractNumId w:val="16"/>
  </w:num>
  <w:num w:numId="37">
    <w:abstractNumId w:val="10"/>
  </w:num>
  <w:num w:numId="38">
    <w:abstractNumId w:val="43"/>
  </w:num>
  <w:num w:numId="39">
    <w:abstractNumId w:val="39"/>
  </w:num>
  <w:num w:numId="40">
    <w:abstractNumId w:val="38"/>
  </w:num>
  <w:num w:numId="41">
    <w:abstractNumId w:val="24"/>
  </w:num>
  <w:num w:numId="42">
    <w:abstractNumId w:val="40"/>
  </w:num>
  <w:num w:numId="43">
    <w:abstractNumId w:val="13"/>
  </w:num>
  <w:num w:numId="44">
    <w:abstractNumId w:val="26"/>
  </w:num>
  <w:num w:numId="45">
    <w:abstractNumId w:val="17"/>
  </w:num>
  <w:num w:numId="46">
    <w:abstractNumId w:val="18"/>
  </w:num>
  <w:num w:numId="47">
    <w:abstractNumId w:val="3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F0"/>
    <w:rsid w:val="00006046"/>
    <w:rsid w:val="000074CD"/>
    <w:rsid w:val="00025B7D"/>
    <w:rsid w:val="0004427A"/>
    <w:rsid w:val="00052C0B"/>
    <w:rsid w:val="00053FA2"/>
    <w:rsid w:val="00085924"/>
    <w:rsid w:val="00091269"/>
    <w:rsid w:val="000A329A"/>
    <w:rsid w:val="000B69E0"/>
    <w:rsid w:val="000B6ADC"/>
    <w:rsid w:val="000D18B0"/>
    <w:rsid w:val="000E3FF0"/>
    <w:rsid w:val="000F0295"/>
    <w:rsid w:val="000F0CB4"/>
    <w:rsid w:val="001012B7"/>
    <w:rsid w:val="00112CC2"/>
    <w:rsid w:val="001646CC"/>
    <w:rsid w:val="00182A60"/>
    <w:rsid w:val="00191CB9"/>
    <w:rsid w:val="0019527E"/>
    <w:rsid w:val="001B14FE"/>
    <w:rsid w:val="001B158F"/>
    <w:rsid w:val="001B77D5"/>
    <w:rsid w:val="001C34C2"/>
    <w:rsid w:val="001C5C1E"/>
    <w:rsid w:val="001D14E8"/>
    <w:rsid w:val="001D21B0"/>
    <w:rsid w:val="001D7D97"/>
    <w:rsid w:val="001E585B"/>
    <w:rsid w:val="001F2737"/>
    <w:rsid w:val="00200AB0"/>
    <w:rsid w:val="00201A66"/>
    <w:rsid w:val="002020BE"/>
    <w:rsid w:val="002419E7"/>
    <w:rsid w:val="0025754D"/>
    <w:rsid w:val="00261273"/>
    <w:rsid w:val="0028755F"/>
    <w:rsid w:val="002C5067"/>
    <w:rsid w:val="002D017C"/>
    <w:rsid w:val="002D390A"/>
    <w:rsid w:val="002D73FC"/>
    <w:rsid w:val="002F72AB"/>
    <w:rsid w:val="00311127"/>
    <w:rsid w:val="00311762"/>
    <w:rsid w:val="00317A1F"/>
    <w:rsid w:val="00325EAA"/>
    <w:rsid w:val="00330D68"/>
    <w:rsid w:val="0033182F"/>
    <w:rsid w:val="00334423"/>
    <w:rsid w:val="00345D36"/>
    <w:rsid w:val="00346B58"/>
    <w:rsid w:val="003541FD"/>
    <w:rsid w:val="00361BF5"/>
    <w:rsid w:val="0036448A"/>
    <w:rsid w:val="003710D7"/>
    <w:rsid w:val="003B2049"/>
    <w:rsid w:val="003B68FC"/>
    <w:rsid w:val="003C32E2"/>
    <w:rsid w:val="003C6770"/>
    <w:rsid w:val="003D2FD5"/>
    <w:rsid w:val="00432917"/>
    <w:rsid w:val="00447D34"/>
    <w:rsid w:val="0045788D"/>
    <w:rsid w:val="00467389"/>
    <w:rsid w:val="0048336E"/>
    <w:rsid w:val="004908FC"/>
    <w:rsid w:val="00495E4F"/>
    <w:rsid w:val="004C79D2"/>
    <w:rsid w:val="004E2981"/>
    <w:rsid w:val="004F5735"/>
    <w:rsid w:val="0052088D"/>
    <w:rsid w:val="00530779"/>
    <w:rsid w:val="00565AFB"/>
    <w:rsid w:val="00576CB7"/>
    <w:rsid w:val="005B257C"/>
    <w:rsid w:val="005C25A2"/>
    <w:rsid w:val="005C4669"/>
    <w:rsid w:val="005E12C1"/>
    <w:rsid w:val="0061289B"/>
    <w:rsid w:val="0062379A"/>
    <w:rsid w:val="006722F9"/>
    <w:rsid w:val="006725A2"/>
    <w:rsid w:val="00682F19"/>
    <w:rsid w:val="0069148D"/>
    <w:rsid w:val="006A0987"/>
    <w:rsid w:val="006C758D"/>
    <w:rsid w:val="006C7883"/>
    <w:rsid w:val="006E5A35"/>
    <w:rsid w:val="006E73C9"/>
    <w:rsid w:val="006F40BF"/>
    <w:rsid w:val="006F4836"/>
    <w:rsid w:val="00703606"/>
    <w:rsid w:val="00713440"/>
    <w:rsid w:val="0071504C"/>
    <w:rsid w:val="00721C9F"/>
    <w:rsid w:val="007306DB"/>
    <w:rsid w:val="007320DE"/>
    <w:rsid w:val="0073266D"/>
    <w:rsid w:val="00744BDD"/>
    <w:rsid w:val="007511EF"/>
    <w:rsid w:val="00773344"/>
    <w:rsid w:val="00774360"/>
    <w:rsid w:val="007943A1"/>
    <w:rsid w:val="00795FE3"/>
    <w:rsid w:val="007D1338"/>
    <w:rsid w:val="007E0B39"/>
    <w:rsid w:val="008166A7"/>
    <w:rsid w:val="00820D90"/>
    <w:rsid w:val="00824B42"/>
    <w:rsid w:val="00826213"/>
    <w:rsid w:val="00831E6C"/>
    <w:rsid w:val="00836283"/>
    <w:rsid w:val="0084186F"/>
    <w:rsid w:val="0086124A"/>
    <w:rsid w:val="008628AD"/>
    <w:rsid w:val="008A0586"/>
    <w:rsid w:val="008A7702"/>
    <w:rsid w:val="008B205E"/>
    <w:rsid w:val="008D4D04"/>
    <w:rsid w:val="008E042C"/>
    <w:rsid w:val="00914B53"/>
    <w:rsid w:val="00924C92"/>
    <w:rsid w:val="00943593"/>
    <w:rsid w:val="00951B8A"/>
    <w:rsid w:val="009534FA"/>
    <w:rsid w:val="00962144"/>
    <w:rsid w:val="009865EF"/>
    <w:rsid w:val="009937A5"/>
    <w:rsid w:val="00993F88"/>
    <w:rsid w:val="009E2237"/>
    <w:rsid w:val="009F31B9"/>
    <w:rsid w:val="00A1407F"/>
    <w:rsid w:val="00A3251B"/>
    <w:rsid w:val="00A47EA4"/>
    <w:rsid w:val="00A5079A"/>
    <w:rsid w:val="00A6154C"/>
    <w:rsid w:val="00A61AB3"/>
    <w:rsid w:val="00A70F48"/>
    <w:rsid w:val="00A76177"/>
    <w:rsid w:val="00A922BE"/>
    <w:rsid w:val="00AA2B24"/>
    <w:rsid w:val="00AB79FB"/>
    <w:rsid w:val="00AE6AC8"/>
    <w:rsid w:val="00AF1240"/>
    <w:rsid w:val="00B017B5"/>
    <w:rsid w:val="00B24979"/>
    <w:rsid w:val="00B301AB"/>
    <w:rsid w:val="00B53FA1"/>
    <w:rsid w:val="00B557D4"/>
    <w:rsid w:val="00B56F34"/>
    <w:rsid w:val="00B83641"/>
    <w:rsid w:val="00BB24A0"/>
    <w:rsid w:val="00BD4A0E"/>
    <w:rsid w:val="00BD6F81"/>
    <w:rsid w:val="00BE74E9"/>
    <w:rsid w:val="00C0386A"/>
    <w:rsid w:val="00C163F7"/>
    <w:rsid w:val="00C16596"/>
    <w:rsid w:val="00C16DC0"/>
    <w:rsid w:val="00C2690F"/>
    <w:rsid w:val="00C413FE"/>
    <w:rsid w:val="00C5624D"/>
    <w:rsid w:val="00C73BDF"/>
    <w:rsid w:val="00C86815"/>
    <w:rsid w:val="00C9687A"/>
    <w:rsid w:val="00CA3895"/>
    <w:rsid w:val="00CB7B30"/>
    <w:rsid w:val="00CB7BE5"/>
    <w:rsid w:val="00CD66D8"/>
    <w:rsid w:val="00CD77E2"/>
    <w:rsid w:val="00CD7DAA"/>
    <w:rsid w:val="00CE0732"/>
    <w:rsid w:val="00CF2BB5"/>
    <w:rsid w:val="00CF3D95"/>
    <w:rsid w:val="00CF6873"/>
    <w:rsid w:val="00D0098C"/>
    <w:rsid w:val="00D030FE"/>
    <w:rsid w:val="00D11D33"/>
    <w:rsid w:val="00D16A00"/>
    <w:rsid w:val="00D26C0A"/>
    <w:rsid w:val="00D350D4"/>
    <w:rsid w:val="00D437AB"/>
    <w:rsid w:val="00D45782"/>
    <w:rsid w:val="00D548B6"/>
    <w:rsid w:val="00D57254"/>
    <w:rsid w:val="00D731B0"/>
    <w:rsid w:val="00D81D6F"/>
    <w:rsid w:val="00D948C7"/>
    <w:rsid w:val="00DA679C"/>
    <w:rsid w:val="00DA7BD8"/>
    <w:rsid w:val="00DB06C1"/>
    <w:rsid w:val="00DC23B6"/>
    <w:rsid w:val="00DD322D"/>
    <w:rsid w:val="00DD4DAF"/>
    <w:rsid w:val="00DD7B47"/>
    <w:rsid w:val="00DD7DAE"/>
    <w:rsid w:val="00DE07E5"/>
    <w:rsid w:val="00DE3C38"/>
    <w:rsid w:val="00E00B2A"/>
    <w:rsid w:val="00E16C58"/>
    <w:rsid w:val="00E22572"/>
    <w:rsid w:val="00E25216"/>
    <w:rsid w:val="00E3010E"/>
    <w:rsid w:val="00E326F0"/>
    <w:rsid w:val="00E34750"/>
    <w:rsid w:val="00E41E1F"/>
    <w:rsid w:val="00E80088"/>
    <w:rsid w:val="00ED4559"/>
    <w:rsid w:val="00EF2260"/>
    <w:rsid w:val="00EF7681"/>
    <w:rsid w:val="00F07469"/>
    <w:rsid w:val="00F12E30"/>
    <w:rsid w:val="00F44FC9"/>
    <w:rsid w:val="00F47202"/>
    <w:rsid w:val="00F50748"/>
    <w:rsid w:val="00F6554E"/>
    <w:rsid w:val="00F7208E"/>
    <w:rsid w:val="00F7473C"/>
    <w:rsid w:val="00F82A72"/>
    <w:rsid w:val="00F93343"/>
    <w:rsid w:val="00FA1DEA"/>
    <w:rsid w:val="00FE5E67"/>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7FD9"/>
  <w15:chartTrackingRefBased/>
  <w15:docId w15:val="{5D504002-F3BD-AC48-8A86-CF3618C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6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74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74E9"/>
    <w:rPr>
      <w:rFonts w:ascii="Tahoma" w:hAnsi="Tahoma" w:cs="Tahoma"/>
      <w:sz w:val="16"/>
      <w:szCs w:val="16"/>
    </w:rPr>
  </w:style>
  <w:style w:type="paragraph" w:styleId="Header">
    <w:name w:val="header"/>
    <w:basedOn w:val="Normal"/>
    <w:link w:val="HeaderChar"/>
    <w:uiPriority w:val="99"/>
    <w:unhideWhenUsed/>
    <w:rsid w:val="00B53FA1"/>
    <w:pPr>
      <w:tabs>
        <w:tab w:val="center" w:pos="4680"/>
        <w:tab w:val="right" w:pos="9360"/>
      </w:tabs>
    </w:pPr>
  </w:style>
  <w:style w:type="character" w:customStyle="1" w:styleId="HeaderChar">
    <w:name w:val="Header Char"/>
    <w:link w:val="Header"/>
    <w:uiPriority w:val="99"/>
    <w:rsid w:val="00B53FA1"/>
    <w:rPr>
      <w:sz w:val="22"/>
      <w:szCs w:val="22"/>
    </w:rPr>
  </w:style>
  <w:style w:type="paragraph" w:styleId="Footer">
    <w:name w:val="footer"/>
    <w:basedOn w:val="Normal"/>
    <w:link w:val="FooterChar"/>
    <w:uiPriority w:val="99"/>
    <w:unhideWhenUsed/>
    <w:rsid w:val="00B53FA1"/>
    <w:pPr>
      <w:tabs>
        <w:tab w:val="center" w:pos="4680"/>
        <w:tab w:val="right" w:pos="9360"/>
      </w:tabs>
    </w:pPr>
  </w:style>
  <w:style w:type="character" w:customStyle="1" w:styleId="FooterChar">
    <w:name w:val="Footer Char"/>
    <w:link w:val="Footer"/>
    <w:uiPriority w:val="99"/>
    <w:rsid w:val="00B53FA1"/>
    <w:rPr>
      <w:sz w:val="22"/>
      <w:szCs w:val="22"/>
    </w:rPr>
  </w:style>
  <w:style w:type="paragraph" w:styleId="ListParagraph">
    <w:name w:val="List Paragraph"/>
    <w:basedOn w:val="Normal"/>
    <w:uiPriority w:val="34"/>
    <w:qFormat/>
    <w:rsid w:val="009534FA"/>
    <w:pPr>
      <w:spacing w:after="0" w:line="240" w:lineRule="auto"/>
      <w:ind w:left="720"/>
      <w:contextualSpacing/>
    </w:pPr>
    <w:rPr>
      <w:rFonts w:ascii="Times New Roman" w:eastAsia="Times New Roman" w:hAnsi="Times New Roman"/>
      <w:sz w:val="24"/>
      <w:szCs w:val="24"/>
    </w:rPr>
  </w:style>
  <w:style w:type="paragraph" w:customStyle="1" w:styleId="NoSpacing1">
    <w:name w:val="No Spacing1"/>
    <w:uiPriority w:val="1"/>
    <w:qFormat/>
    <w:rsid w:val="00261273"/>
    <w:rPr>
      <w:sz w:val="22"/>
      <w:szCs w:val="22"/>
    </w:rPr>
  </w:style>
  <w:style w:type="character" w:styleId="Hyperlink">
    <w:name w:val="Hyperlink"/>
    <w:uiPriority w:val="99"/>
    <w:unhideWhenUsed/>
    <w:rsid w:val="00261273"/>
    <w:rPr>
      <w:color w:val="0563C1"/>
      <w:u w:val="single"/>
    </w:rPr>
  </w:style>
  <w:style w:type="character" w:styleId="CommentReference">
    <w:name w:val="annotation reference"/>
    <w:uiPriority w:val="99"/>
    <w:semiHidden/>
    <w:unhideWhenUsed/>
    <w:rsid w:val="00DC23B6"/>
    <w:rPr>
      <w:sz w:val="16"/>
      <w:szCs w:val="16"/>
    </w:rPr>
  </w:style>
  <w:style w:type="paragraph" w:styleId="CommentText">
    <w:name w:val="annotation text"/>
    <w:basedOn w:val="Normal"/>
    <w:link w:val="CommentTextChar"/>
    <w:uiPriority w:val="99"/>
    <w:semiHidden/>
    <w:unhideWhenUsed/>
    <w:rsid w:val="00DC23B6"/>
    <w:rPr>
      <w:sz w:val="20"/>
      <w:szCs w:val="20"/>
    </w:rPr>
  </w:style>
  <w:style w:type="character" w:customStyle="1" w:styleId="CommentTextChar">
    <w:name w:val="Comment Text Char"/>
    <w:basedOn w:val="DefaultParagraphFont"/>
    <w:link w:val="CommentText"/>
    <w:uiPriority w:val="99"/>
    <w:semiHidden/>
    <w:rsid w:val="00DC23B6"/>
  </w:style>
  <w:style w:type="paragraph" w:styleId="CommentSubject">
    <w:name w:val="annotation subject"/>
    <w:basedOn w:val="CommentText"/>
    <w:next w:val="CommentText"/>
    <w:link w:val="CommentSubjectChar"/>
    <w:uiPriority w:val="99"/>
    <w:semiHidden/>
    <w:unhideWhenUsed/>
    <w:rsid w:val="00DC23B6"/>
    <w:rPr>
      <w:b/>
      <w:bCs/>
    </w:rPr>
  </w:style>
  <w:style w:type="character" w:customStyle="1" w:styleId="CommentSubjectChar">
    <w:name w:val="Comment Subject Char"/>
    <w:link w:val="CommentSubject"/>
    <w:uiPriority w:val="99"/>
    <w:semiHidden/>
    <w:rsid w:val="00DC23B6"/>
    <w:rPr>
      <w:b/>
      <w:bCs/>
    </w:rPr>
  </w:style>
  <w:style w:type="character" w:styleId="UnresolvedMention">
    <w:name w:val="Unresolved Mention"/>
    <w:uiPriority w:val="99"/>
    <w:semiHidden/>
    <w:unhideWhenUsed/>
    <w:rsid w:val="00C163F7"/>
    <w:rPr>
      <w:color w:val="605E5C"/>
      <w:shd w:val="clear" w:color="auto" w:fill="E1DFDD"/>
    </w:rPr>
  </w:style>
  <w:style w:type="character" w:customStyle="1" w:styleId="pslongeditbox">
    <w:name w:val="pslongeditbox"/>
    <w:basedOn w:val="DefaultParagraphFont"/>
    <w:rsid w:val="0062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6214">
      <w:bodyDiv w:val="1"/>
      <w:marLeft w:val="0"/>
      <w:marRight w:val="0"/>
      <w:marTop w:val="0"/>
      <w:marBottom w:val="0"/>
      <w:divBdr>
        <w:top w:val="none" w:sz="0" w:space="0" w:color="auto"/>
        <w:left w:val="none" w:sz="0" w:space="0" w:color="auto"/>
        <w:bottom w:val="none" w:sz="0" w:space="0" w:color="auto"/>
        <w:right w:val="none" w:sz="0" w:space="0" w:color="auto"/>
      </w:divBdr>
    </w:div>
    <w:div w:id="746343464">
      <w:bodyDiv w:val="1"/>
      <w:marLeft w:val="0"/>
      <w:marRight w:val="0"/>
      <w:marTop w:val="0"/>
      <w:marBottom w:val="0"/>
      <w:divBdr>
        <w:top w:val="none" w:sz="0" w:space="0" w:color="auto"/>
        <w:left w:val="none" w:sz="0" w:space="0" w:color="auto"/>
        <w:bottom w:val="none" w:sz="0" w:space="0" w:color="auto"/>
        <w:right w:val="none" w:sz="0" w:space="0" w:color="auto"/>
      </w:divBdr>
    </w:div>
    <w:div w:id="829639179">
      <w:bodyDiv w:val="1"/>
      <w:marLeft w:val="0"/>
      <w:marRight w:val="0"/>
      <w:marTop w:val="0"/>
      <w:marBottom w:val="0"/>
      <w:divBdr>
        <w:top w:val="none" w:sz="0" w:space="0" w:color="auto"/>
        <w:left w:val="none" w:sz="0" w:space="0" w:color="auto"/>
        <w:bottom w:val="none" w:sz="0" w:space="0" w:color="auto"/>
        <w:right w:val="none" w:sz="0" w:space="0" w:color="auto"/>
      </w:divBdr>
    </w:div>
    <w:div w:id="1100879433">
      <w:bodyDiv w:val="1"/>
      <w:marLeft w:val="0"/>
      <w:marRight w:val="0"/>
      <w:marTop w:val="0"/>
      <w:marBottom w:val="0"/>
      <w:divBdr>
        <w:top w:val="none" w:sz="0" w:space="0" w:color="auto"/>
        <w:left w:val="none" w:sz="0" w:space="0" w:color="auto"/>
        <w:bottom w:val="none" w:sz="0" w:space="0" w:color="auto"/>
        <w:right w:val="none" w:sz="0" w:space="0" w:color="auto"/>
      </w:divBdr>
    </w:div>
    <w:div w:id="1226184161">
      <w:bodyDiv w:val="1"/>
      <w:marLeft w:val="0"/>
      <w:marRight w:val="0"/>
      <w:marTop w:val="0"/>
      <w:marBottom w:val="0"/>
      <w:divBdr>
        <w:top w:val="none" w:sz="0" w:space="0" w:color="auto"/>
        <w:left w:val="none" w:sz="0" w:space="0" w:color="auto"/>
        <w:bottom w:val="none" w:sz="0" w:space="0" w:color="auto"/>
        <w:right w:val="none" w:sz="0" w:space="0" w:color="auto"/>
      </w:divBdr>
    </w:div>
    <w:div w:id="1228689426">
      <w:bodyDiv w:val="1"/>
      <w:marLeft w:val="0"/>
      <w:marRight w:val="0"/>
      <w:marTop w:val="0"/>
      <w:marBottom w:val="0"/>
      <w:divBdr>
        <w:top w:val="none" w:sz="0" w:space="0" w:color="auto"/>
        <w:left w:val="none" w:sz="0" w:space="0" w:color="auto"/>
        <w:bottom w:val="none" w:sz="0" w:space="0" w:color="auto"/>
        <w:right w:val="none" w:sz="0" w:space="0" w:color="auto"/>
      </w:divBdr>
    </w:div>
    <w:div w:id="1242376543">
      <w:bodyDiv w:val="1"/>
      <w:marLeft w:val="0"/>
      <w:marRight w:val="0"/>
      <w:marTop w:val="0"/>
      <w:marBottom w:val="0"/>
      <w:divBdr>
        <w:top w:val="none" w:sz="0" w:space="0" w:color="auto"/>
        <w:left w:val="none" w:sz="0" w:space="0" w:color="auto"/>
        <w:bottom w:val="none" w:sz="0" w:space="0" w:color="auto"/>
        <w:right w:val="none" w:sz="0" w:space="0" w:color="auto"/>
      </w:divBdr>
    </w:div>
    <w:div w:id="1265042105">
      <w:bodyDiv w:val="1"/>
      <w:marLeft w:val="0"/>
      <w:marRight w:val="0"/>
      <w:marTop w:val="0"/>
      <w:marBottom w:val="0"/>
      <w:divBdr>
        <w:top w:val="none" w:sz="0" w:space="0" w:color="auto"/>
        <w:left w:val="none" w:sz="0" w:space="0" w:color="auto"/>
        <w:bottom w:val="none" w:sz="0" w:space="0" w:color="auto"/>
        <w:right w:val="none" w:sz="0" w:space="0" w:color="auto"/>
      </w:divBdr>
    </w:div>
    <w:div w:id="1635327141">
      <w:bodyDiv w:val="1"/>
      <w:marLeft w:val="0"/>
      <w:marRight w:val="0"/>
      <w:marTop w:val="0"/>
      <w:marBottom w:val="0"/>
      <w:divBdr>
        <w:top w:val="none" w:sz="0" w:space="0" w:color="auto"/>
        <w:left w:val="none" w:sz="0" w:space="0" w:color="auto"/>
        <w:bottom w:val="none" w:sz="0" w:space="0" w:color="auto"/>
        <w:right w:val="none" w:sz="0" w:space="0" w:color="auto"/>
      </w:divBdr>
    </w:div>
    <w:div w:id="1881816536">
      <w:bodyDiv w:val="1"/>
      <w:marLeft w:val="0"/>
      <w:marRight w:val="0"/>
      <w:marTop w:val="0"/>
      <w:marBottom w:val="0"/>
      <w:divBdr>
        <w:top w:val="none" w:sz="0" w:space="0" w:color="auto"/>
        <w:left w:val="none" w:sz="0" w:space="0" w:color="auto"/>
        <w:bottom w:val="none" w:sz="0" w:space="0" w:color="auto"/>
        <w:right w:val="none" w:sz="0" w:space="0" w:color="auto"/>
      </w:divBdr>
    </w:div>
    <w:div w:id="1914660797">
      <w:bodyDiv w:val="1"/>
      <w:marLeft w:val="0"/>
      <w:marRight w:val="0"/>
      <w:marTop w:val="0"/>
      <w:marBottom w:val="0"/>
      <w:divBdr>
        <w:top w:val="none" w:sz="0" w:space="0" w:color="auto"/>
        <w:left w:val="none" w:sz="0" w:space="0" w:color="auto"/>
        <w:bottom w:val="none" w:sz="0" w:space="0" w:color="auto"/>
        <w:right w:val="none" w:sz="0" w:space="0" w:color="auto"/>
      </w:divBdr>
    </w:div>
    <w:div w:id="2024242574">
      <w:bodyDiv w:val="1"/>
      <w:marLeft w:val="0"/>
      <w:marRight w:val="0"/>
      <w:marTop w:val="0"/>
      <w:marBottom w:val="0"/>
      <w:divBdr>
        <w:top w:val="none" w:sz="0" w:space="0" w:color="auto"/>
        <w:left w:val="none" w:sz="0" w:space="0" w:color="auto"/>
        <w:bottom w:val="none" w:sz="0" w:space="0" w:color="auto"/>
        <w:right w:val="none" w:sz="0" w:space="0" w:color="auto"/>
      </w:divBdr>
    </w:div>
    <w:div w:id="2045326495">
      <w:bodyDiv w:val="1"/>
      <w:marLeft w:val="0"/>
      <w:marRight w:val="0"/>
      <w:marTop w:val="0"/>
      <w:marBottom w:val="0"/>
      <w:divBdr>
        <w:top w:val="none" w:sz="0" w:space="0" w:color="auto"/>
        <w:left w:val="none" w:sz="0" w:space="0" w:color="auto"/>
        <w:bottom w:val="none" w:sz="0" w:space="0" w:color="auto"/>
        <w:right w:val="none" w:sz="0" w:space="0" w:color="auto"/>
      </w:divBdr>
      <w:divsChild>
        <w:div w:id="2077773229">
          <w:marLeft w:val="0"/>
          <w:marRight w:val="0"/>
          <w:marTop w:val="0"/>
          <w:marBottom w:val="0"/>
          <w:divBdr>
            <w:top w:val="none" w:sz="0" w:space="0" w:color="auto"/>
            <w:left w:val="single" w:sz="4" w:space="0" w:color="E0E0E0"/>
            <w:bottom w:val="none" w:sz="0" w:space="0" w:color="auto"/>
            <w:right w:val="single" w:sz="4" w:space="0" w:color="E0E0E0"/>
          </w:divBdr>
          <w:divsChild>
            <w:div w:id="1046835124">
              <w:marLeft w:val="0"/>
              <w:marRight w:val="195"/>
              <w:marTop w:val="0"/>
              <w:marBottom w:val="0"/>
              <w:divBdr>
                <w:top w:val="none" w:sz="0" w:space="0" w:color="auto"/>
                <w:left w:val="single" w:sz="4" w:space="8" w:color="E0E0E0"/>
                <w:bottom w:val="none" w:sz="0" w:space="0" w:color="auto"/>
                <w:right w:val="none" w:sz="0" w:space="0" w:color="auto"/>
              </w:divBdr>
              <w:divsChild>
                <w:div w:id="7356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nda.salas@qc.cuny.edu" TargetMode="External"/><Relationship Id="rId5" Type="http://schemas.openxmlformats.org/officeDocument/2006/relationships/styles" Target="styles.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B06F7C314F741A2421F0F5D0BCAD3" ma:contentTypeVersion="2" ma:contentTypeDescription="Create a new document." ma:contentTypeScope="" ma:versionID="687c54ae7b0aba84f40cdbc4b3ef3a90">
  <xsd:schema xmlns:xsd="http://www.w3.org/2001/XMLSchema" xmlns:xs="http://www.w3.org/2001/XMLSchema" xmlns:p="http://schemas.microsoft.com/office/2006/metadata/properties" xmlns:ns1="http://schemas.microsoft.com/sharepoint/v3" targetNamespace="http://schemas.microsoft.com/office/2006/metadata/properties" ma:root="true" ma:fieldsID="4710365274b72bb5db6221a986649a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8A2F-0E92-4A41-8DD1-E33C3500B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A0C2D-2A4C-486E-B2BC-B678C9026E98}">
  <ds:schemaRefs>
    <ds:schemaRef ds:uri="http://schemas.microsoft.com/sharepoint/v3/contenttype/forms"/>
  </ds:schemaRefs>
</ds:datastoreItem>
</file>

<file path=customXml/itemProps3.xml><?xml version="1.0" encoding="utf-8"?>
<ds:datastoreItem xmlns:ds="http://schemas.openxmlformats.org/officeDocument/2006/customXml" ds:itemID="{C83AED27-73ED-4D3A-A168-E0D5E888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College Option LANG Template </vt:lpstr>
    </vt:vector>
  </TitlesOfParts>
  <Company>City University of New York</Company>
  <LinksUpToDate>false</LinksUpToDate>
  <CharactersWithSpaces>5500</CharactersWithSpaces>
  <SharedDoc>false</SharedDoc>
  <HLinks>
    <vt:vector size="12" baseType="variant">
      <vt:variant>
        <vt:i4>4915309</vt:i4>
      </vt:variant>
      <vt:variant>
        <vt:i4>3</vt:i4>
      </vt:variant>
      <vt:variant>
        <vt:i4>0</vt:i4>
      </vt:variant>
      <vt:variant>
        <vt:i4>5</vt:i4>
      </vt:variant>
      <vt:variant>
        <vt:lpwstr>mailto:brenda.salas@qc.cuny.edu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Option LANG Template </dc:title>
  <dc:subject/>
  <dc:creator>Pecorino, Philip</dc:creator>
  <cp:keywords/>
  <cp:lastModifiedBy>David Jones</cp:lastModifiedBy>
  <cp:revision>8</cp:revision>
  <cp:lastPrinted>2020-10-07T11:27:00Z</cp:lastPrinted>
  <dcterms:created xsi:type="dcterms:W3CDTF">2021-05-11T22:00:00Z</dcterms:created>
  <dcterms:modified xsi:type="dcterms:W3CDTF">2021-11-05T14:41:00Z</dcterms:modified>
</cp:coreProperties>
</file>