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463A" w14:textId="1363666C" w:rsidR="00FC1628" w:rsidRDefault="00FC1628" w:rsidP="0057004D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CUNY and Queens College Salary Above Base Information</w:t>
      </w:r>
    </w:p>
    <w:p w14:paraId="1C59CD2C" w14:textId="3D109A11" w:rsidR="0057004D" w:rsidRDefault="0057004D" w:rsidP="0057004D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Office of the Provost, June 2025</w:t>
      </w:r>
    </w:p>
    <w:p w14:paraId="31984959" w14:textId="77777777" w:rsidR="00FC1628" w:rsidRDefault="00FC1628" w:rsidP="0055267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660813D" w14:textId="407C9E36" w:rsidR="00552676" w:rsidRPr="00552676" w:rsidRDefault="00552676" w:rsidP="0055267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52676">
        <w:rPr>
          <w:rFonts w:ascii="Calibri" w:hAnsi="Calibri" w:cs="Calibri"/>
          <w:sz w:val="22"/>
          <w:szCs w:val="22"/>
        </w:rPr>
        <w:t xml:space="preserve">Salary Above Base (SAB, or overscale) is CUNY’s practice for offering new or current faculty members </w:t>
      </w:r>
      <w:r w:rsidRPr="00552676">
        <w:rPr>
          <w:rFonts w:ascii="Calibri" w:hAnsi="Calibri" w:cs="Calibri"/>
          <w:color w:val="000000"/>
          <w:sz w:val="22"/>
          <w:szCs w:val="22"/>
        </w:rPr>
        <w:t xml:space="preserve">salaries above the scale outlined in the labor contract between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552676">
        <w:rPr>
          <w:rFonts w:ascii="Calibri" w:hAnsi="Calibri" w:cs="Calibri"/>
          <w:color w:val="000000"/>
          <w:sz w:val="22"/>
          <w:szCs w:val="22"/>
        </w:rPr>
        <w:t>C</w:t>
      </w:r>
      <w:r>
        <w:rPr>
          <w:rFonts w:ascii="Calibri" w:hAnsi="Calibri" w:cs="Calibri"/>
          <w:color w:val="000000"/>
          <w:sz w:val="22"/>
          <w:szCs w:val="22"/>
        </w:rPr>
        <w:t xml:space="preserve">ity </w:t>
      </w:r>
      <w:r w:rsidRPr="00552676">
        <w:rPr>
          <w:rFonts w:ascii="Calibri" w:hAnsi="Calibri" w:cs="Calibri"/>
          <w:color w:val="000000"/>
          <w:sz w:val="22"/>
          <w:szCs w:val="22"/>
        </w:rPr>
        <w:t>U</w:t>
      </w:r>
      <w:r>
        <w:rPr>
          <w:rFonts w:ascii="Calibri" w:hAnsi="Calibri" w:cs="Calibri"/>
          <w:color w:val="000000"/>
          <w:sz w:val="22"/>
          <w:szCs w:val="22"/>
        </w:rPr>
        <w:t xml:space="preserve">niversity of </w:t>
      </w:r>
      <w:r w:rsidRPr="00552676">
        <w:rPr>
          <w:rFonts w:ascii="Calibri" w:hAnsi="Calibri" w:cs="Calibri"/>
          <w:color w:val="000000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 xml:space="preserve">ew </w:t>
      </w:r>
      <w:r w:rsidRPr="00552676">
        <w:rPr>
          <w:rFonts w:ascii="Calibri" w:hAnsi="Calibri" w:cs="Calibri"/>
          <w:color w:val="000000"/>
          <w:sz w:val="22"/>
          <w:szCs w:val="22"/>
        </w:rPr>
        <w:t>Y</w:t>
      </w:r>
      <w:r>
        <w:rPr>
          <w:rFonts w:ascii="Calibri" w:hAnsi="Calibri" w:cs="Calibri"/>
          <w:color w:val="000000"/>
          <w:sz w:val="22"/>
          <w:szCs w:val="22"/>
        </w:rPr>
        <w:t>ork</w:t>
      </w:r>
      <w:r w:rsidRPr="00552676">
        <w:rPr>
          <w:rFonts w:ascii="Calibri" w:hAnsi="Calibri" w:cs="Calibri"/>
          <w:color w:val="000000"/>
          <w:sz w:val="22"/>
          <w:szCs w:val="22"/>
        </w:rPr>
        <w:t xml:space="preserve"> and the Professional Staff Co</w:t>
      </w:r>
      <w:r>
        <w:rPr>
          <w:rFonts w:ascii="Calibri" w:hAnsi="Calibri" w:cs="Calibri"/>
          <w:color w:val="000000"/>
          <w:sz w:val="22"/>
          <w:szCs w:val="22"/>
        </w:rPr>
        <w:t>ngress</w:t>
      </w:r>
      <w:r w:rsidRPr="00552676">
        <w:rPr>
          <w:rFonts w:ascii="Calibri" w:hAnsi="Calibri" w:cs="Calibri"/>
          <w:color w:val="000000"/>
          <w:sz w:val="22"/>
          <w:szCs w:val="22"/>
        </w:rPr>
        <w:t xml:space="preserve"> (PSC) in each professorial rank as well as </w:t>
      </w:r>
      <w:r>
        <w:rPr>
          <w:rFonts w:ascii="Calibri" w:hAnsi="Calibri" w:cs="Calibri"/>
          <w:color w:val="000000"/>
          <w:sz w:val="22"/>
          <w:szCs w:val="22"/>
        </w:rPr>
        <w:t xml:space="preserve">individuals in the </w:t>
      </w:r>
      <w:r w:rsidRPr="00552676">
        <w:rPr>
          <w:rFonts w:ascii="Calibri" w:hAnsi="Calibri" w:cs="Calibri"/>
          <w:color w:val="000000"/>
          <w:sz w:val="22"/>
          <w:szCs w:val="22"/>
        </w:rPr>
        <w:t>HEO</w:t>
      </w:r>
      <w:r>
        <w:rPr>
          <w:rFonts w:ascii="Calibri" w:hAnsi="Calibri" w:cs="Calibri"/>
          <w:color w:val="000000"/>
          <w:sz w:val="22"/>
          <w:szCs w:val="22"/>
        </w:rPr>
        <w:t xml:space="preserve"> professional </w:t>
      </w:r>
      <w:r w:rsidRPr="0055267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>taff title series</w:t>
      </w:r>
      <w:r w:rsidRPr="00552676">
        <w:rPr>
          <w:rFonts w:ascii="Calibri" w:hAnsi="Calibri" w:cs="Calibri"/>
          <w:color w:val="000000"/>
          <w:sz w:val="22"/>
          <w:szCs w:val="22"/>
        </w:rPr>
        <w:t>, for purposes of recruitment and retention.</w:t>
      </w:r>
      <w:r w:rsidR="001F4133">
        <w:rPr>
          <w:rFonts w:ascii="Calibri" w:hAnsi="Calibri" w:cs="Calibri"/>
          <w:color w:val="000000"/>
          <w:sz w:val="22"/>
          <w:szCs w:val="22"/>
        </w:rPr>
        <w:t xml:space="preserve"> SAB is governed by </w:t>
      </w:r>
      <w:hyperlink r:id="rId4" w:history="1">
        <w:r w:rsidR="001F4133" w:rsidRPr="001F4133">
          <w:rPr>
            <w:rStyle w:val="Hyperlink"/>
            <w:rFonts w:ascii="Calibri" w:hAnsi="Calibri" w:cs="Calibri"/>
            <w:sz w:val="22"/>
            <w:szCs w:val="22"/>
          </w:rPr>
          <w:t>Appendix C</w:t>
        </w:r>
      </w:hyperlink>
      <w:r w:rsidR="001F4133">
        <w:rPr>
          <w:rFonts w:ascii="Calibri" w:hAnsi="Calibri" w:cs="Calibri"/>
          <w:color w:val="000000"/>
          <w:sz w:val="22"/>
          <w:szCs w:val="22"/>
        </w:rPr>
        <w:t xml:space="preserve"> of the Contract with the PSC. </w:t>
      </w:r>
    </w:p>
    <w:p w14:paraId="36EDC0FE" w14:textId="77777777" w:rsidR="00552676" w:rsidRDefault="00552676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F4B0269" w14:textId="12EC701B" w:rsidR="00552676" w:rsidRDefault="00552676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For faculty salary considerations, the President has indicated that the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Provost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will </w:t>
      </w:r>
      <w:r w:rsidR="001F4133">
        <w:rPr>
          <w:rFonts w:ascii="Calibri" w:hAnsi="Calibri" w:cs="Calibri"/>
          <w:color w:val="000000"/>
          <w:sz w:val="22"/>
          <w:szCs w:val="22"/>
        </w:rPr>
        <w:t>appoint an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C1628">
        <w:rPr>
          <w:rFonts w:ascii="Calibri" w:hAnsi="Calibri" w:cs="Calibri"/>
          <w:i/>
          <w:iCs/>
          <w:color w:val="000000"/>
          <w:sz w:val="22"/>
          <w:szCs w:val="22"/>
        </w:rPr>
        <w:t>ad hoc</w:t>
      </w:r>
      <w:r>
        <w:rPr>
          <w:rFonts w:ascii="Calibri" w:hAnsi="Calibri" w:cs="Calibri"/>
          <w:color w:val="000000"/>
          <w:sz w:val="22"/>
          <w:szCs w:val="22"/>
        </w:rPr>
        <w:t xml:space="preserve"> committee of faculty members</w:t>
      </w:r>
      <w:r w:rsidR="001F413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per Appendix C, </w:t>
      </w:r>
      <w:r w:rsidR="001F4133">
        <w:rPr>
          <w:rFonts w:ascii="Calibri" w:hAnsi="Calibri" w:cs="Calibri"/>
          <w:color w:val="000000"/>
          <w:sz w:val="22"/>
          <w:szCs w:val="22"/>
        </w:rPr>
        <w:t xml:space="preserve">typically from the </w:t>
      </w:r>
      <w:proofErr w:type="gramStart"/>
      <w:r w:rsidR="001F4133">
        <w:rPr>
          <w:rFonts w:ascii="Calibri" w:hAnsi="Calibri" w:cs="Calibri"/>
          <w:color w:val="000000"/>
          <w:sz w:val="22"/>
          <w:szCs w:val="22"/>
        </w:rPr>
        <w:t>School</w:t>
      </w:r>
      <w:proofErr w:type="gramEnd"/>
      <w:r w:rsidR="001F4133">
        <w:rPr>
          <w:rFonts w:ascii="Calibri" w:hAnsi="Calibri" w:cs="Calibri"/>
          <w:color w:val="000000"/>
          <w:sz w:val="22"/>
          <w:szCs w:val="22"/>
        </w:rPr>
        <w:t xml:space="preserve"> or area where the faculty member will be / is appointed. The </w:t>
      </w:r>
      <w:r w:rsidR="001F4133" w:rsidRPr="00FC1628">
        <w:rPr>
          <w:rFonts w:ascii="Calibri" w:hAnsi="Calibri" w:cs="Calibri"/>
          <w:i/>
          <w:iCs/>
          <w:color w:val="000000"/>
          <w:sz w:val="22"/>
          <w:szCs w:val="22"/>
        </w:rPr>
        <w:t>ad hoc</w:t>
      </w:r>
      <w:r w:rsidR="001F4133">
        <w:rPr>
          <w:rFonts w:ascii="Calibri" w:hAnsi="Calibri" w:cs="Calibri"/>
          <w:color w:val="000000"/>
          <w:sz w:val="22"/>
          <w:szCs w:val="22"/>
        </w:rPr>
        <w:t xml:space="preserve"> committee make</w:t>
      </w:r>
      <w:r w:rsidR="00FC1628">
        <w:rPr>
          <w:rFonts w:ascii="Calibri" w:hAnsi="Calibri" w:cs="Calibri"/>
          <w:color w:val="000000"/>
          <w:sz w:val="22"/>
          <w:szCs w:val="22"/>
        </w:rPr>
        <w:t>s</w:t>
      </w:r>
      <w:r w:rsidR="001F4133">
        <w:rPr>
          <w:rFonts w:ascii="Calibri" w:hAnsi="Calibri" w:cs="Calibri"/>
          <w:color w:val="000000"/>
          <w:sz w:val="22"/>
          <w:szCs w:val="22"/>
        </w:rPr>
        <w:t xml:space="preserve"> a non-binding but informed recommendation to the President. </w:t>
      </w:r>
    </w:p>
    <w:p w14:paraId="4430FABD" w14:textId="77777777" w:rsidR="001F4133" w:rsidRDefault="001F4133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14D0548" w14:textId="4644BA92" w:rsidR="001F4133" w:rsidRDefault="00FC1628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n accordance with </w:t>
      </w:r>
      <w:hyperlink r:id="rId5" w:history="1">
        <w:r w:rsidR="00552676" w:rsidRPr="00552676">
          <w:rPr>
            <w:rStyle w:val="Hyperlink"/>
            <w:rFonts w:ascii="Calibri" w:hAnsi="Calibri" w:cs="Calibri"/>
            <w:sz w:val="22"/>
            <w:szCs w:val="22"/>
          </w:rPr>
          <w:t>this CUNY memorandum</w:t>
        </w:r>
      </w:hyperlink>
      <w:r w:rsidR="00552676">
        <w:rPr>
          <w:rFonts w:ascii="Calibri" w:hAnsi="Calibri" w:cs="Calibri"/>
          <w:color w:val="000000"/>
          <w:sz w:val="22"/>
          <w:szCs w:val="22"/>
        </w:rPr>
        <w:t>, written by then-Executive Vice Chancellor Wrigley in 2014</w:t>
      </w:r>
      <w:r>
        <w:rPr>
          <w:rFonts w:ascii="Calibri" w:hAnsi="Calibri" w:cs="Calibri"/>
          <w:color w:val="000000"/>
          <w:sz w:val="22"/>
          <w:szCs w:val="22"/>
        </w:rPr>
        <w:t xml:space="preserve"> and in effect at the time of this writing, i</w:t>
      </w:r>
      <w:r w:rsidR="001F4133">
        <w:rPr>
          <w:rFonts w:ascii="Calibri" w:hAnsi="Calibri" w:cs="Calibri"/>
          <w:color w:val="000000"/>
          <w:sz w:val="22"/>
          <w:szCs w:val="22"/>
        </w:rPr>
        <w:t>nitial SABs become part of the faculty’s base salary</w:t>
      </w:r>
      <w:r w:rsidR="00A45E9E">
        <w:rPr>
          <w:rFonts w:ascii="Calibri" w:hAnsi="Calibri" w:cs="Calibri"/>
          <w:color w:val="000000"/>
          <w:sz w:val="22"/>
          <w:szCs w:val="22"/>
        </w:rPr>
        <w:t xml:space="preserve"> at the point of promotion</w:t>
      </w:r>
      <w:r w:rsidR="001F4133">
        <w:rPr>
          <w:rFonts w:ascii="Calibri" w:hAnsi="Calibri" w:cs="Calibri"/>
          <w:color w:val="000000"/>
          <w:sz w:val="22"/>
          <w:szCs w:val="22"/>
        </w:rPr>
        <w:t>.</w:t>
      </w:r>
    </w:p>
    <w:p w14:paraId="7483B105" w14:textId="77777777" w:rsidR="001F4133" w:rsidRDefault="001F4133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9241BB2" w14:textId="4DA1C934" w:rsidR="00552676" w:rsidRDefault="001F4133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Upon promotion, </w:t>
      </w:r>
      <w:r w:rsidR="0057004D">
        <w:rPr>
          <w:rFonts w:ascii="Calibri" w:hAnsi="Calibri" w:cs="Calibri"/>
          <w:color w:val="000000"/>
          <w:sz w:val="22"/>
          <w:szCs w:val="22"/>
        </w:rPr>
        <w:t>in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 instances where the 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total 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salary of the individual </w:t>
      </w:r>
      <w:r w:rsidR="00437FB1">
        <w:rPr>
          <w:rFonts w:ascii="Calibri" w:hAnsi="Calibri" w:cs="Calibri"/>
          <w:color w:val="000000"/>
          <w:sz w:val="22"/>
          <w:szCs w:val="22"/>
        </w:rPr>
        <w:t>after the promotion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– including the 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initial </w:t>
      </w:r>
      <w:r w:rsidR="00552676">
        <w:rPr>
          <w:rFonts w:ascii="Calibri" w:hAnsi="Calibri" w:cs="Calibri"/>
          <w:color w:val="000000"/>
          <w:sz w:val="22"/>
          <w:szCs w:val="22"/>
        </w:rPr>
        <w:t>SAB</w:t>
      </w:r>
      <w:r w:rsidR="00292887">
        <w:rPr>
          <w:rFonts w:ascii="Calibri" w:hAnsi="Calibri" w:cs="Calibri"/>
          <w:strike/>
          <w:color w:val="000000"/>
          <w:sz w:val="22"/>
          <w:szCs w:val="22"/>
        </w:rPr>
        <w:t xml:space="preserve"> 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437FB1">
        <w:rPr>
          <w:rFonts w:ascii="Calibri" w:hAnsi="Calibri" w:cs="Calibri"/>
          <w:color w:val="000000"/>
          <w:sz w:val="22"/>
          <w:szCs w:val="22"/>
        </w:rPr>
        <w:t xml:space="preserve">will be </w:t>
      </w:r>
      <w:r w:rsidR="00FC1628">
        <w:rPr>
          <w:rFonts w:ascii="Calibri" w:hAnsi="Calibri" w:cs="Calibri"/>
          <w:color w:val="000000"/>
          <w:sz w:val="22"/>
          <w:szCs w:val="22"/>
        </w:rPr>
        <w:t>higher than</w:t>
      </w:r>
      <w:r w:rsidR="00552676">
        <w:rPr>
          <w:rFonts w:ascii="Calibri" w:hAnsi="Calibri" w:cs="Calibri"/>
          <w:color w:val="000000"/>
          <w:sz w:val="22"/>
          <w:szCs w:val="22"/>
        </w:rPr>
        <w:t xml:space="preserve"> the top step </w:t>
      </w:r>
      <w:r w:rsidR="0057004D">
        <w:rPr>
          <w:rFonts w:ascii="Calibri" w:hAnsi="Calibri" w:cs="Calibri"/>
          <w:color w:val="000000"/>
          <w:sz w:val="22"/>
          <w:szCs w:val="22"/>
        </w:rPr>
        <w:t xml:space="preserve">(“seven-year step”) </w:t>
      </w:r>
      <w:r w:rsidR="00552676">
        <w:rPr>
          <w:rFonts w:ascii="Calibri" w:hAnsi="Calibri" w:cs="Calibri"/>
          <w:color w:val="000000"/>
          <w:sz w:val="22"/>
          <w:szCs w:val="22"/>
        </w:rPr>
        <w:t>of the salary scale for the new title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52676">
        <w:rPr>
          <w:rFonts w:ascii="Calibri" w:hAnsi="Calibri" w:cs="Calibri"/>
          <w:color w:val="000000"/>
          <w:sz w:val="22"/>
          <w:szCs w:val="22"/>
        </w:rPr>
        <w:t>Queens College has elected to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 recommend a new </w:t>
      </w:r>
      <w:r w:rsidR="00292887">
        <w:rPr>
          <w:rFonts w:ascii="Calibri" w:hAnsi="Calibri" w:cs="Calibri"/>
          <w:color w:val="000000"/>
          <w:sz w:val="22"/>
          <w:szCs w:val="22"/>
        </w:rPr>
        <w:t xml:space="preserve">salary 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amounting to </w:t>
      </w:r>
      <w:r w:rsidR="00F610D9">
        <w:rPr>
          <w:rFonts w:ascii="Calibri" w:hAnsi="Calibri" w:cs="Calibri"/>
          <w:color w:val="000000"/>
          <w:sz w:val="22"/>
          <w:szCs w:val="22"/>
        </w:rPr>
        <w:t>4</w:t>
      </w:r>
      <w:r w:rsidR="00FC1628">
        <w:rPr>
          <w:rFonts w:ascii="Calibri" w:hAnsi="Calibri" w:cs="Calibri"/>
          <w:color w:val="000000"/>
          <w:sz w:val="22"/>
          <w:szCs w:val="22"/>
        </w:rPr>
        <w:t>%</w:t>
      </w:r>
      <w:r w:rsidR="00F610D9">
        <w:rPr>
          <w:rFonts w:ascii="Calibri" w:hAnsi="Calibri" w:cs="Calibri"/>
          <w:color w:val="000000"/>
          <w:sz w:val="22"/>
          <w:szCs w:val="22"/>
        </w:rPr>
        <w:t xml:space="preserve"> of the </w:t>
      </w:r>
      <w:r w:rsidR="00292887">
        <w:rPr>
          <w:rFonts w:ascii="Calibri" w:hAnsi="Calibri" w:cs="Calibri"/>
          <w:color w:val="000000"/>
          <w:sz w:val="22"/>
          <w:szCs w:val="22"/>
        </w:rPr>
        <w:t>previous</w:t>
      </w:r>
      <w:r w:rsidR="00F610D9">
        <w:rPr>
          <w:rFonts w:ascii="Calibri" w:hAnsi="Calibri" w:cs="Calibri"/>
          <w:color w:val="000000"/>
          <w:sz w:val="22"/>
          <w:szCs w:val="22"/>
        </w:rPr>
        <w:t xml:space="preserve"> salary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57004D">
        <w:rPr>
          <w:rFonts w:ascii="Calibri" w:hAnsi="Calibri" w:cs="Calibri"/>
          <w:color w:val="000000"/>
          <w:sz w:val="22"/>
          <w:szCs w:val="22"/>
        </w:rPr>
        <w:t>A</w:t>
      </w:r>
      <w:r w:rsidR="00F610D9">
        <w:rPr>
          <w:rFonts w:ascii="Calibri" w:hAnsi="Calibri" w:cs="Calibri"/>
          <w:color w:val="000000"/>
          <w:sz w:val="22"/>
          <w:szCs w:val="22"/>
        </w:rPr>
        <w:t>n</w:t>
      </w:r>
      <w:r w:rsidR="0057004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004D" w:rsidRPr="00F610D9">
        <w:rPr>
          <w:rFonts w:ascii="Calibri" w:hAnsi="Calibri" w:cs="Calibri"/>
          <w:i/>
          <w:iCs/>
          <w:color w:val="000000"/>
          <w:sz w:val="22"/>
          <w:szCs w:val="22"/>
        </w:rPr>
        <w:t>ad hoc</w:t>
      </w:r>
      <w:r w:rsidR="0057004D">
        <w:rPr>
          <w:rFonts w:ascii="Calibri" w:hAnsi="Calibri" w:cs="Calibri"/>
          <w:color w:val="000000"/>
          <w:sz w:val="22"/>
          <w:szCs w:val="22"/>
        </w:rPr>
        <w:t xml:space="preserve"> committee will be appointed by the </w:t>
      </w:r>
      <w:proofErr w:type="gramStart"/>
      <w:r w:rsidR="0057004D">
        <w:rPr>
          <w:rFonts w:ascii="Calibri" w:hAnsi="Calibri" w:cs="Calibri"/>
          <w:color w:val="000000"/>
          <w:sz w:val="22"/>
          <w:szCs w:val="22"/>
        </w:rPr>
        <w:t>Provost</w:t>
      </w:r>
      <w:proofErr w:type="gramEnd"/>
      <w:r w:rsidR="0057004D">
        <w:rPr>
          <w:rFonts w:ascii="Calibri" w:hAnsi="Calibri" w:cs="Calibri"/>
          <w:color w:val="000000"/>
          <w:sz w:val="22"/>
          <w:szCs w:val="22"/>
        </w:rPr>
        <w:t xml:space="preserve"> to make a recommendation to the President. </w:t>
      </w:r>
      <w:r w:rsidR="00D53E63">
        <w:rPr>
          <w:rFonts w:ascii="Calibri" w:hAnsi="Calibri" w:cs="Calibri"/>
          <w:color w:val="000000"/>
          <w:sz w:val="22"/>
          <w:szCs w:val="22"/>
        </w:rPr>
        <w:t>T</w:t>
      </w:r>
      <w:r w:rsidR="00FC1628">
        <w:rPr>
          <w:rFonts w:ascii="Calibri" w:hAnsi="Calibri" w:cs="Calibri"/>
          <w:color w:val="000000"/>
          <w:sz w:val="22"/>
          <w:szCs w:val="22"/>
        </w:rPr>
        <w:t>h</w:t>
      </w:r>
      <w:r w:rsidR="00F610D9">
        <w:rPr>
          <w:rFonts w:ascii="Calibri" w:hAnsi="Calibri" w:cs="Calibri"/>
          <w:color w:val="000000"/>
          <w:sz w:val="22"/>
          <w:szCs w:val="22"/>
        </w:rPr>
        <w:t>is</w:t>
      </w:r>
      <w:r w:rsidR="00FC1628">
        <w:rPr>
          <w:rFonts w:ascii="Calibri" w:hAnsi="Calibri" w:cs="Calibri"/>
          <w:color w:val="000000"/>
          <w:sz w:val="22"/>
          <w:szCs w:val="22"/>
        </w:rPr>
        <w:t xml:space="preserve"> allows the college to </w:t>
      </w:r>
      <w:r w:rsidR="00D53E63">
        <w:rPr>
          <w:rFonts w:ascii="Calibri" w:hAnsi="Calibri" w:cs="Calibri"/>
          <w:color w:val="000000"/>
          <w:sz w:val="22"/>
          <w:szCs w:val="22"/>
        </w:rPr>
        <w:t xml:space="preserve">recommend </w:t>
      </w:r>
      <w:r w:rsidR="00FC1628">
        <w:rPr>
          <w:rFonts w:ascii="Calibri" w:hAnsi="Calibri" w:cs="Calibri"/>
          <w:color w:val="000000"/>
          <w:sz w:val="22"/>
          <w:szCs w:val="22"/>
        </w:rPr>
        <w:t>a raise upon promotion to these individuals, who otherwise would not receive one.</w:t>
      </w:r>
    </w:p>
    <w:p w14:paraId="7BCD6719" w14:textId="77777777" w:rsidR="00FC1628" w:rsidRDefault="00FC1628" w:rsidP="0055267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41BC29E" w14:textId="60B0E27B" w:rsidR="00552676" w:rsidRDefault="00FC1628" w:rsidP="005700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instances where the total salary of the individual </w:t>
      </w:r>
      <w:r w:rsidR="00437FB1">
        <w:rPr>
          <w:rFonts w:ascii="Calibri" w:hAnsi="Calibri" w:cs="Calibri"/>
          <w:color w:val="000000"/>
          <w:sz w:val="22"/>
          <w:szCs w:val="22"/>
        </w:rPr>
        <w:t>after the promotion</w:t>
      </w:r>
      <w:r>
        <w:rPr>
          <w:rFonts w:ascii="Calibri" w:hAnsi="Calibri" w:cs="Calibri"/>
          <w:color w:val="000000"/>
          <w:sz w:val="22"/>
          <w:szCs w:val="22"/>
        </w:rPr>
        <w:t xml:space="preserve"> – again, including the initial SAB</w:t>
      </w:r>
      <w:r w:rsidR="0029288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– falls within the salary scale for their new title, </w:t>
      </w:r>
      <w:r w:rsidR="0057004D">
        <w:rPr>
          <w:rFonts w:ascii="Calibri" w:hAnsi="Calibri" w:cs="Calibri"/>
          <w:color w:val="000000"/>
          <w:sz w:val="22"/>
          <w:szCs w:val="22"/>
        </w:rPr>
        <w:t xml:space="preserve">the </w:t>
      </w:r>
      <w:hyperlink r:id="rId6" w:history="1">
        <w:r w:rsidR="0057004D">
          <w:rPr>
            <w:rStyle w:val="Hyperlink"/>
            <w:rFonts w:ascii="Calibri" w:hAnsi="Calibri" w:cs="Calibri"/>
            <w:sz w:val="22"/>
            <w:szCs w:val="22"/>
          </w:rPr>
          <w:t>2023 - 2027 Memorandum of Agreement</w:t>
        </w:r>
      </w:hyperlink>
      <w:r w:rsidR="0057004D">
        <w:rPr>
          <w:rFonts w:ascii="Calibri" w:hAnsi="Calibri" w:cs="Calibri"/>
          <w:color w:val="000000"/>
          <w:sz w:val="22"/>
          <w:szCs w:val="22"/>
        </w:rPr>
        <w:t xml:space="preserve"> between CUNY and the PSC will be followed and the individual will receive a</w:t>
      </w:r>
      <w:r w:rsidR="00437FB1">
        <w:rPr>
          <w:rFonts w:ascii="Calibri" w:hAnsi="Calibri" w:cs="Calibri"/>
          <w:color w:val="000000"/>
          <w:sz w:val="22"/>
          <w:szCs w:val="22"/>
        </w:rPr>
        <w:t>t least a</w:t>
      </w:r>
      <w:r w:rsidR="0057004D">
        <w:rPr>
          <w:rFonts w:ascii="Calibri" w:hAnsi="Calibri" w:cs="Calibri"/>
          <w:color w:val="000000"/>
          <w:sz w:val="22"/>
          <w:szCs w:val="22"/>
        </w:rPr>
        <w:t xml:space="preserve"> one-step increase upon promotion.</w:t>
      </w:r>
    </w:p>
    <w:p w14:paraId="599DE9BB" w14:textId="77777777" w:rsidR="0057004D" w:rsidRPr="0057004D" w:rsidRDefault="0057004D" w:rsidP="0057004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C22325E" w14:textId="1B6BF000" w:rsidR="0057004D" w:rsidRDefault="0057004D" w:rsidP="0057004D">
      <w:pPr>
        <w:spacing w:after="0"/>
      </w:pPr>
      <w:r>
        <w:rPr>
          <w:rFonts w:ascii="Calibri" w:hAnsi="Calibri" w:cs="Calibri"/>
          <w:color w:val="000000"/>
          <w:sz w:val="22"/>
          <w:szCs w:val="22"/>
        </w:rPr>
        <w:t xml:space="preserve">It is important to note that the colleges are allowed discretion with respect to recommending new SABs. In all cases, CUNY OAA holds final approval authority. </w:t>
      </w:r>
    </w:p>
    <w:sectPr w:rsidR="00570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6"/>
    <w:rsid w:val="000B0E7F"/>
    <w:rsid w:val="000C6ABD"/>
    <w:rsid w:val="0010433F"/>
    <w:rsid w:val="001F4133"/>
    <w:rsid w:val="00292887"/>
    <w:rsid w:val="00323D40"/>
    <w:rsid w:val="00437FB1"/>
    <w:rsid w:val="00552676"/>
    <w:rsid w:val="0057004D"/>
    <w:rsid w:val="00576547"/>
    <w:rsid w:val="007F1D28"/>
    <w:rsid w:val="00817774"/>
    <w:rsid w:val="008A0B7B"/>
    <w:rsid w:val="008A1A29"/>
    <w:rsid w:val="008A1E1B"/>
    <w:rsid w:val="00A2290F"/>
    <w:rsid w:val="00A45E9E"/>
    <w:rsid w:val="00BC01F4"/>
    <w:rsid w:val="00C63213"/>
    <w:rsid w:val="00D53E63"/>
    <w:rsid w:val="00F31AF5"/>
    <w:rsid w:val="00F45B2B"/>
    <w:rsid w:val="00F610D9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6659"/>
  <w15:chartTrackingRefBased/>
  <w15:docId w15:val="{E5DCCD76-FC6E-BC47-B7E9-7BA5BB1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6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5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52676"/>
    <w:rPr>
      <w:i/>
      <w:iCs/>
    </w:rPr>
  </w:style>
  <w:style w:type="character" w:styleId="Hyperlink">
    <w:name w:val="Hyperlink"/>
    <w:basedOn w:val="DefaultParagraphFont"/>
    <w:uiPriority w:val="99"/>
    <w:unhideWhenUsed/>
    <w:rsid w:val="00552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29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45E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c-cuny.org/wp-content/uploads/2024/12/PSC-CUNY-Memorandum-of-Agreement-2023-2027.pdf" TargetMode="External"/><Relationship Id="rId5" Type="http://schemas.openxmlformats.org/officeDocument/2006/relationships/hyperlink" Target="https://www.cuny.edu/wp-content/uploads/sites/4/page-assets/about/administration/offices/hr/hr-professionals-secure-log-in/SalaryAboveBaseMemo1_24_2014.pdf" TargetMode="External"/><Relationship Id="rId4" Type="http://schemas.openxmlformats.org/officeDocument/2006/relationships/hyperlink" Target="https://psc-cuny.org/contract/appendix-c-settlement-agreement-salaries-above-ba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Price</dc:creator>
  <cp:keywords/>
  <dc:description/>
  <cp:lastModifiedBy>Patricia Price</cp:lastModifiedBy>
  <cp:revision>2</cp:revision>
  <dcterms:created xsi:type="dcterms:W3CDTF">2025-09-05T15:00:00Z</dcterms:created>
  <dcterms:modified xsi:type="dcterms:W3CDTF">2025-09-05T15:00:00Z</dcterms:modified>
</cp:coreProperties>
</file>