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571E2" w:rsidR="009B271E" w:rsidP="23A9CBDA" w:rsidRDefault="002E0234" w14:paraId="2100F427" w14:textId="32D6BE8C">
      <w:pPr>
        <w:spacing w:after="0" w:line="240" w:lineRule="auto"/>
        <w:contextualSpacing w:val="1"/>
        <w:rPr>
          <w:b w:val="1"/>
          <w:bCs w:val="1"/>
          <w:sz w:val="72"/>
          <w:szCs w:val="72"/>
        </w:rPr>
      </w:pPr>
      <w:r w:rsidRPr="00472F6A">
        <w:rPr>
          <w:rFonts w:ascii="Gill Sans MT" w:hAnsi="Gill Sans MT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697BF28" wp14:editId="56B18EE0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2085975" cy="857250"/>
            <wp:effectExtent l="0" t="0" r="0" b="6350"/>
            <wp:wrapSquare wrapText="bothSides"/>
            <wp:docPr id="1216816735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16735" name="Picture 1" descr="A logo with black text&#10;&#10;Description automatically generated"/>
                    <pic:cNvPicPr/>
                  </pic:nvPicPr>
                  <pic:blipFill rotWithShape="1">
                    <a:blip r:embed="rId11"/>
                    <a:srcRect b="662"/>
                    <a:stretch/>
                  </pic:blipFill>
                  <pic:spPr bwMode="auto"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3A9CBDA" w:rsidR="6FFC6356">
        <w:rPr>
          <w:rFonts w:ascii="Gill Sans MT" w:hAnsi="Gill Sans MT"/>
          <w:b w:val="1"/>
          <w:bCs w:val="1"/>
          <w:sz w:val="18"/>
          <w:szCs w:val="18"/>
        </w:rPr>
        <w:t xml:space="preserve">  </w:t>
      </w:r>
      <w:r>
        <w:br/>
      </w:r>
      <w:r w:rsidRPr="23A9CBDA" w:rsidR="12EF7C8B">
        <w:rPr>
          <w:rFonts w:ascii="Gill Sans MT" w:hAnsi="Gill Sans MT"/>
          <w:b w:val="1"/>
          <w:bCs w:val="1"/>
          <w:sz w:val="64"/>
          <w:szCs w:val="64"/>
        </w:rPr>
        <w:t xml:space="preserve">  </w:t>
      </w:r>
      <w:r w:rsidRPr="23A9CBDA" w:rsidR="00E83E28">
        <w:rPr>
          <w:rFonts w:ascii="Gill Sans MT" w:hAnsi="Gill Sans MT"/>
          <w:b w:val="1"/>
          <w:bCs w:val="1"/>
          <w:sz w:val="56"/>
          <w:szCs w:val="56"/>
        </w:rPr>
        <w:t xml:space="preserve">202</w:t>
      </w:r>
      <w:r w:rsidRPr="23A9CBDA" w:rsidR="30E29C11">
        <w:rPr>
          <w:rFonts w:ascii="Gill Sans MT" w:hAnsi="Gill Sans MT"/>
          <w:b w:val="1"/>
          <w:bCs w:val="1"/>
          <w:sz w:val="56"/>
          <w:szCs w:val="56"/>
        </w:rPr>
        <w:t xml:space="preserve">6</w:t>
      </w:r>
      <w:r w:rsidRPr="23A9CBDA" w:rsidR="00E83E28">
        <w:rPr>
          <w:rFonts w:ascii="Gill Sans MT" w:hAnsi="Gill Sans MT"/>
          <w:b w:val="1"/>
          <w:bCs w:val="1"/>
          <w:sz w:val="56"/>
          <w:szCs w:val="56"/>
        </w:rPr>
        <w:t xml:space="preserve"> </w:t>
      </w:r>
      <w:r w:rsidRPr="23A9CBDA" w:rsidR="00FA1FD0">
        <w:rPr>
          <w:rFonts w:ascii="Gill Sans MT" w:hAnsi="Gill Sans MT"/>
          <w:b w:val="1"/>
          <w:bCs w:val="1"/>
          <w:sz w:val="56"/>
          <w:szCs w:val="56"/>
        </w:rPr>
        <w:t xml:space="preserve">Assessment </w:t>
      </w:r>
      <w:r w:rsidRPr="23A9CBDA" w:rsidR="00E83E28">
        <w:rPr>
          <w:rFonts w:ascii="Gill Sans MT" w:hAnsi="Gill Sans MT"/>
          <w:b w:val="1"/>
          <w:bCs w:val="1"/>
          <w:sz w:val="56"/>
          <w:szCs w:val="56"/>
        </w:rPr>
        <w:t>Overview Survey</w:t>
      </w:r>
    </w:p>
    <w:p w:rsidRPr="002E0234" w:rsidR="00FE5A77" w:rsidP="009571E2" w:rsidRDefault="00FE5A77" w14:paraId="4C505042" w14:textId="77777777">
      <w:pPr>
        <w:spacing w:after="0" w:line="240" w:lineRule="auto"/>
        <w:contextualSpacing/>
        <w:rPr>
          <w:rFonts w:ascii="Gill Sans MT" w:hAnsi="Gill Sans MT"/>
          <w:b/>
          <w:bCs/>
          <w:sz w:val="20"/>
          <w:szCs w:val="20"/>
        </w:rPr>
      </w:pPr>
    </w:p>
    <w:p w:rsidRPr="002E0234" w:rsidR="00781926" w:rsidP="23A9CBDA" w:rsidRDefault="005841B9" w14:paraId="4CB092E0" w14:textId="113D8726">
      <w:pPr>
        <w:spacing w:after="0" w:line="240" w:lineRule="auto"/>
        <w:contextualSpacing w:val="1"/>
        <w:rPr>
          <w:rFonts w:ascii="Gill Sans MT" w:hAnsi="Gill Sans MT"/>
          <w:b w:val="1"/>
          <w:bCs w:val="1"/>
          <w:sz w:val="28"/>
          <w:szCs w:val="28"/>
        </w:rPr>
      </w:pPr>
      <w:r w:rsidRPr="23A9CBDA" w:rsidR="005841B9">
        <w:rPr>
          <w:rFonts w:ascii="Gill Sans MT" w:hAnsi="Gill Sans MT"/>
          <w:b w:val="1"/>
          <w:bCs w:val="1"/>
          <w:sz w:val="28"/>
          <w:szCs w:val="28"/>
        </w:rPr>
        <w:t>Department</w:t>
      </w:r>
      <w:r w:rsidRPr="23A9CBDA" w:rsidR="00F727A8">
        <w:rPr>
          <w:rFonts w:ascii="Gill Sans MT" w:hAnsi="Gill Sans MT"/>
          <w:b w:val="1"/>
          <w:bCs w:val="1"/>
          <w:sz w:val="28"/>
          <w:szCs w:val="28"/>
        </w:rPr>
        <w:t xml:space="preserve"> / Program</w:t>
      </w:r>
      <w:r w:rsidRPr="23A9CBDA" w:rsidR="005841B9">
        <w:rPr>
          <w:rFonts w:ascii="Gill Sans MT" w:hAnsi="Gill Sans MT"/>
          <w:b w:val="1"/>
          <w:bCs w:val="1"/>
          <w:sz w:val="28"/>
          <w:szCs w:val="28"/>
        </w:rPr>
        <w:t xml:space="preserve">: </w:t>
      </w:r>
      <w:r>
        <w:tab/>
      </w:r>
      <w:r w:rsidRPr="23A9CBDA" w:rsidR="19DBBF30">
        <w:rPr>
          <w:rFonts w:ascii="Gill Sans MT" w:hAnsi="Gill Sans MT"/>
          <w:b w:val="1"/>
          <w:bCs w:val="1"/>
          <w:sz w:val="28"/>
          <w:szCs w:val="28"/>
        </w:rPr>
        <w:t xml:space="preserve">(Insert </w:t>
      </w:r>
      <w:r w:rsidRPr="23A9CBDA" w:rsidR="5539804F">
        <w:rPr>
          <w:rFonts w:ascii="Gill Sans MT" w:hAnsi="Gill Sans MT"/>
          <w:b w:val="1"/>
          <w:bCs w:val="1"/>
          <w:sz w:val="28"/>
          <w:szCs w:val="28"/>
        </w:rPr>
        <w:t xml:space="preserve">Department / Program </w:t>
      </w:r>
      <w:r w:rsidRPr="23A9CBDA" w:rsidR="19DBBF30">
        <w:rPr>
          <w:rFonts w:ascii="Gill Sans MT" w:hAnsi="Gill Sans MT"/>
          <w:b w:val="1"/>
          <w:bCs w:val="1"/>
          <w:sz w:val="28"/>
          <w:szCs w:val="28"/>
        </w:rPr>
        <w:t>Name here)</w:t>
      </w:r>
      <w:r>
        <w:tab/>
      </w:r>
      <w:r>
        <w:tab/>
      </w:r>
      <w:r>
        <w:tab/>
      </w:r>
      <w:r>
        <w:tab/>
      </w:r>
      <w:r>
        <w:tab/>
      </w:r>
      <w:r w:rsidRPr="23A9CBDA" w:rsidR="00FE5A77">
        <w:rPr>
          <w:rFonts w:ascii="Gill Sans MT" w:hAnsi="Gill Sans MT"/>
          <w:b w:val="1"/>
          <w:bCs w:val="1"/>
          <w:sz w:val="28"/>
          <w:szCs w:val="28"/>
        </w:rPr>
        <w:t xml:space="preserve"> </w:t>
      </w:r>
    </w:p>
    <w:p w:rsidRPr="002E0234" w:rsidR="005841B9" w:rsidP="005841B9" w:rsidRDefault="005841B9" w14:paraId="15EE6D8C" w14:textId="7777777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727A8" w:rsidP="24EB6060" w:rsidRDefault="00F727A8" w14:paraId="30E0BECD" w14:textId="514DD6EA">
      <w:pPr>
        <w:widowControl w:val="0"/>
        <w:spacing w:after="0" w:line="240" w:lineRule="auto"/>
        <w:contextualSpacing w:val="1"/>
        <w:rPr>
          <w:rFonts w:ascii="Gill Sans MT" w:hAnsi="Gill Sans MT"/>
        </w:rPr>
      </w:pPr>
      <w:r w:rsidRPr="24EB6060" w:rsidR="00F727A8">
        <w:rPr>
          <w:rFonts w:ascii="Gill Sans MT" w:hAnsi="Gill Sans MT"/>
        </w:rPr>
        <w:t>The 202</w:t>
      </w:r>
      <w:r w:rsidRPr="24EB6060" w:rsidR="7B22E010">
        <w:rPr>
          <w:rFonts w:ascii="Gill Sans MT" w:hAnsi="Gill Sans MT"/>
        </w:rPr>
        <w:t>6</w:t>
      </w:r>
      <w:r w:rsidRPr="24EB6060" w:rsidR="00F727A8">
        <w:rPr>
          <w:rFonts w:ascii="Gill Sans MT" w:hAnsi="Gill Sans MT"/>
        </w:rPr>
        <w:t xml:space="preserve"> Assessment Overview Survey has </w:t>
      </w:r>
      <w:r w:rsidRPr="24EB6060" w:rsidR="04484D95">
        <w:rPr>
          <w:rFonts w:ascii="Gill Sans MT" w:hAnsi="Gill Sans MT"/>
        </w:rPr>
        <w:t xml:space="preserve">four </w:t>
      </w:r>
      <w:r w:rsidRPr="24EB6060" w:rsidR="00F727A8">
        <w:rPr>
          <w:rFonts w:ascii="Gill Sans MT" w:hAnsi="Gill Sans MT"/>
        </w:rPr>
        <w:t>parts</w:t>
      </w:r>
      <w:r w:rsidRPr="24EB6060" w:rsidR="0F9E0019">
        <w:rPr>
          <w:rFonts w:ascii="Gill Sans MT" w:hAnsi="Gill Sans MT"/>
        </w:rPr>
        <w:t xml:space="preserve">: </w:t>
      </w:r>
      <w:r w:rsidRPr="24EB6060" w:rsidR="330DF688">
        <w:rPr>
          <w:rFonts w:ascii="Gill Sans MT" w:hAnsi="Gill Sans MT"/>
        </w:rPr>
        <w:t xml:space="preserve">Departmental Policies, </w:t>
      </w:r>
      <w:r w:rsidRPr="24EB6060" w:rsidR="2FE2E617">
        <w:rPr>
          <w:rFonts w:ascii="Gill Sans MT" w:hAnsi="Gill Sans MT"/>
        </w:rPr>
        <w:t>General Education Assessment</w:t>
      </w:r>
      <w:r w:rsidRPr="24EB6060" w:rsidR="0AD8EB2A">
        <w:rPr>
          <w:rFonts w:ascii="Gill Sans MT" w:hAnsi="Gill Sans MT"/>
        </w:rPr>
        <w:t>, the S</w:t>
      </w:r>
      <w:r w:rsidRPr="24EB6060" w:rsidR="009A42CC">
        <w:rPr>
          <w:rFonts w:ascii="Gill Sans MT" w:hAnsi="Gill Sans MT"/>
        </w:rPr>
        <w:t>elf-</w:t>
      </w:r>
      <w:r w:rsidRPr="24EB6060" w:rsidR="1C710493">
        <w:rPr>
          <w:rFonts w:ascii="Gill Sans MT" w:hAnsi="Gill Sans MT"/>
        </w:rPr>
        <w:t>A</w:t>
      </w:r>
      <w:r w:rsidRPr="24EB6060" w:rsidR="009A42CC">
        <w:rPr>
          <w:rFonts w:ascii="Gill Sans MT" w:hAnsi="Gill Sans MT"/>
        </w:rPr>
        <w:t xml:space="preserve">ssessment </w:t>
      </w:r>
      <w:r w:rsidRPr="24EB6060" w:rsidR="603A10AA">
        <w:rPr>
          <w:rFonts w:ascii="Gill Sans MT" w:hAnsi="Gill Sans MT"/>
        </w:rPr>
        <w:t>R</w:t>
      </w:r>
      <w:r w:rsidRPr="24EB6060" w:rsidR="009A42CC">
        <w:rPr>
          <w:rFonts w:ascii="Gill Sans MT" w:hAnsi="Gill Sans MT"/>
        </w:rPr>
        <w:t>ubric</w:t>
      </w:r>
      <w:r w:rsidRPr="24EB6060" w:rsidR="03513124">
        <w:rPr>
          <w:rFonts w:ascii="Gill Sans MT" w:hAnsi="Gill Sans MT"/>
        </w:rPr>
        <w:t>, and Professional Development</w:t>
      </w:r>
      <w:r w:rsidRPr="24EB6060" w:rsidR="70F7A0FB">
        <w:rPr>
          <w:rFonts w:ascii="Gill Sans MT" w:hAnsi="Gill Sans MT"/>
        </w:rPr>
        <w:t xml:space="preserve"> Requests</w:t>
      </w:r>
      <w:r w:rsidRPr="24EB6060" w:rsidR="009A42CC">
        <w:rPr>
          <w:rFonts w:ascii="Gill Sans MT" w:hAnsi="Gill Sans MT"/>
        </w:rPr>
        <w:t xml:space="preserve">. </w:t>
      </w:r>
      <w:r w:rsidRPr="24EB6060" w:rsidR="494D3CBC">
        <w:rPr>
          <w:rFonts w:ascii="Gill Sans MT" w:hAnsi="Gill Sans MT"/>
        </w:rPr>
        <w:t>This is a collaboration between the Academic Assessment Council and the General Education Council.</w:t>
      </w:r>
    </w:p>
    <w:p w:rsidR="009A42CC" w:rsidP="24EB6060" w:rsidRDefault="00F727A8" w14:paraId="7550A3D1" w14:textId="3CC07186">
      <w:pPr>
        <w:pStyle w:val="Normal"/>
        <w:widowControl w:val="0"/>
        <w:spacing w:after="0" w:line="240" w:lineRule="auto"/>
        <w:contextualSpacing/>
        <w:rPr>
          <w:rFonts w:ascii="Gill Sans MT" w:hAnsi="Gill Sans MT"/>
        </w:rPr>
      </w:pPr>
    </w:p>
    <w:p w:rsidR="009A42CC" w:rsidP="22ADFC99" w:rsidRDefault="00F727A8" w14:paraId="1A14F133" w14:textId="52C54E9D">
      <w:pPr>
        <w:spacing w:after="0" w:line="240" w:lineRule="auto"/>
        <w:contextualSpacing w:val="1"/>
        <w:rPr>
          <w:rFonts w:ascii="Gill Sans MT" w:hAnsi="Gill Sans MT"/>
        </w:rPr>
      </w:pPr>
      <w:r w:rsidRPr="1F9B7A91" w:rsidR="7E03CA4E">
        <w:rPr>
          <w:rFonts w:ascii="Gill Sans MT" w:hAnsi="Gill Sans MT"/>
          <w:b w:val="1"/>
          <w:bCs w:val="1"/>
          <w:color w:val="E71335"/>
          <w:sz w:val="32"/>
          <w:szCs w:val="32"/>
        </w:rPr>
        <w:t>Department</w:t>
      </w:r>
      <w:r w:rsidRPr="1F9B7A91" w:rsidR="4919BCA4">
        <w:rPr>
          <w:rFonts w:ascii="Gill Sans MT" w:hAnsi="Gill Sans MT"/>
          <w:b w:val="1"/>
          <w:bCs w:val="1"/>
          <w:color w:val="E71335"/>
          <w:sz w:val="32"/>
          <w:szCs w:val="32"/>
        </w:rPr>
        <w:t>al</w:t>
      </w:r>
      <w:r w:rsidRPr="1F9B7A91" w:rsidR="7E03CA4E">
        <w:rPr>
          <w:rFonts w:ascii="Gill Sans MT" w:hAnsi="Gill Sans MT"/>
          <w:b w:val="1"/>
          <w:bCs w:val="1"/>
          <w:color w:val="E71335"/>
          <w:sz w:val="32"/>
          <w:szCs w:val="32"/>
        </w:rPr>
        <w:t xml:space="preserve"> Policies:</w:t>
      </w:r>
    </w:p>
    <w:p w:rsidR="009A42CC" w:rsidP="1F9B7A91" w:rsidRDefault="00F727A8" w14:paraId="62039869" w14:textId="42A81DB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contextualSpacing w:val="1"/>
        <w:jc w:val="left"/>
        <w:rPr>
          <w:rFonts w:ascii="Gill Sans MT" w:hAnsi="Gill Sans MT"/>
        </w:rPr>
      </w:pPr>
      <w:r w:rsidRPr="1F9B7A91" w:rsidR="7E03CA4E">
        <w:rPr>
          <w:rFonts w:ascii="Gill Sans MT" w:hAnsi="Gill Sans MT"/>
        </w:rPr>
        <w:t>How does your department</w:t>
      </w:r>
      <w:r w:rsidRPr="1F9B7A91" w:rsidR="70978EE3">
        <w:rPr>
          <w:rFonts w:ascii="Gill Sans MT" w:hAnsi="Gill Sans MT"/>
        </w:rPr>
        <w:t>/program</w:t>
      </w:r>
      <w:r w:rsidRPr="1F9B7A91" w:rsidR="7E03CA4E">
        <w:rPr>
          <w:rFonts w:ascii="Gill Sans MT" w:hAnsi="Gill Sans MT"/>
        </w:rPr>
        <w:t xml:space="preserve"> ensure consistency </w:t>
      </w:r>
      <w:r w:rsidRPr="1F9B7A91" w:rsidR="5EE93ED2">
        <w:rPr>
          <w:rFonts w:ascii="Gill Sans MT" w:hAnsi="Gill Sans MT"/>
        </w:rPr>
        <w:t xml:space="preserve">of </w:t>
      </w:r>
      <w:r w:rsidRPr="1F9B7A91" w:rsidR="3C6159DD">
        <w:rPr>
          <w:rFonts w:ascii="Gill Sans MT" w:hAnsi="Gill Sans MT"/>
        </w:rPr>
        <w:t xml:space="preserve">learning </w:t>
      </w:r>
      <w:r w:rsidRPr="1F9B7A91" w:rsidR="3C6159DD">
        <w:rPr>
          <w:rFonts w:ascii="Gill Sans MT" w:hAnsi="Gill Sans MT"/>
        </w:rPr>
        <w:t>objectives</w:t>
      </w:r>
      <w:r w:rsidRPr="1F9B7A91" w:rsidR="3C6159DD">
        <w:rPr>
          <w:rFonts w:ascii="Gill Sans MT" w:hAnsi="Gill Sans MT"/>
        </w:rPr>
        <w:t xml:space="preserve"> </w:t>
      </w:r>
      <w:r w:rsidRPr="1F9B7A91" w:rsidR="0D6E6CF1">
        <w:rPr>
          <w:rFonts w:ascii="Gill Sans MT" w:hAnsi="Gill Sans MT"/>
        </w:rPr>
        <w:t xml:space="preserve">and educational </w:t>
      </w:r>
      <w:r w:rsidRPr="1F9B7A91" w:rsidR="0D6E6CF1">
        <w:rPr>
          <w:rFonts w:ascii="Gill Sans MT" w:hAnsi="Gill Sans MT"/>
        </w:rPr>
        <w:t xml:space="preserve">quality </w:t>
      </w:r>
      <w:r w:rsidRPr="1F9B7A91" w:rsidR="7E03CA4E">
        <w:rPr>
          <w:rFonts w:ascii="Gill Sans MT" w:hAnsi="Gill Sans MT"/>
        </w:rPr>
        <w:t>across different sections of the same course</w:t>
      </w:r>
      <w:r w:rsidRPr="1F9B7A91" w:rsidR="584EC1E7">
        <w:rPr>
          <w:rFonts w:ascii="Gill Sans MT" w:hAnsi="Gill Sans MT"/>
        </w:rPr>
        <w:t>?</w:t>
      </w:r>
    </w:p>
    <w:p w:rsidR="009A42CC" w:rsidP="24EB6060" w:rsidRDefault="00F727A8" w14:paraId="046EC7CD" w14:textId="59455E1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left"/>
        <w:rPr>
          <w:rFonts w:ascii="Gill Sans MT" w:hAnsi="Gill Sans MT"/>
        </w:rPr>
      </w:pPr>
    </w:p>
    <w:p w:rsidR="009A42CC" w:rsidP="7E4240FE" w:rsidRDefault="00F727A8" w14:paraId="2265DD88" w14:textId="01E0259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left"/>
        <w:rPr>
          <w:rFonts w:ascii="Gill Sans MT" w:hAnsi="Gill Sans MT"/>
        </w:rPr>
      </w:pPr>
    </w:p>
    <w:p w:rsidR="009A42CC" w:rsidP="7E4240FE" w:rsidRDefault="00F727A8" w14:paraId="2543D7B7" w14:textId="5566E52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left"/>
        <w:rPr>
          <w:rFonts w:ascii="Gill Sans MT" w:hAnsi="Gill Sans MT"/>
        </w:rPr>
      </w:pPr>
    </w:p>
    <w:p w:rsidR="009A42CC" w:rsidP="1F9B7A91" w:rsidRDefault="00F727A8" w14:paraId="610CA652" w14:textId="72FA19D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contextualSpacing w:val="1"/>
        <w:jc w:val="left"/>
        <w:rPr>
          <w:rFonts w:ascii="Gill Sans MT" w:hAnsi="Gill Sans MT"/>
        </w:rPr>
      </w:pPr>
      <w:r w:rsidRPr="23A9CBDA" w:rsidR="6F858280">
        <w:rPr>
          <w:rFonts w:ascii="Gill Sans MT" w:hAnsi="Gill Sans MT"/>
        </w:rPr>
        <w:t>P</w:t>
      </w:r>
      <w:r w:rsidRPr="23A9CBDA" w:rsidR="6F858280">
        <w:rPr>
          <w:rFonts w:ascii="Gill Sans MT" w:hAnsi="Gill Sans MT"/>
        </w:rPr>
        <w:t xml:space="preserve">lease verify that your department/program has </w:t>
      </w:r>
      <w:r w:rsidRPr="23A9CBDA" w:rsidR="6F858280">
        <w:rPr>
          <w:rFonts w:ascii="Gill Sans MT" w:hAnsi="Gill Sans MT"/>
        </w:rPr>
        <w:t>submitted</w:t>
      </w:r>
      <w:r w:rsidRPr="23A9CBDA" w:rsidR="6F858280">
        <w:rPr>
          <w:rFonts w:ascii="Gill Sans MT" w:hAnsi="Gill Sans MT"/>
        </w:rPr>
        <w:t xml:space="preserve"> </w:t>
      </w:r>
      <w:r w:rsidRPr="23A9CBDA" w:rsidR="3B71C699">
        <w:rPr>
          <w:rFonts w:ascii="Gill Sans MT" w:hAnsi="Gill Sans MT"/>
        </w:rPr>
        <w:t xml:space="preserve">your </w:t>
      </w:r>
      <w:r w:rsidRPr="23A9CBDA" w:rsidR="6F858280">
        <w:rPr>
          <w:rFonts w:ascii="Gill Sans MT" w:hAnsi="Gill Sans MT"/>
          <w:b w:val="1"/>
          <w:bCs w:val="1"/>
        </w:rPr>
        <w:t>General Education Plan</w:t>
      </w:r>
      <w:r w:rsidRPr="23A9CBDA" w:rsidR="6F858280">
        <w:rPr>
          <w:rFonts w:ascii="Gill Sans MT" w:hAnsi="Gill Sans MT"/>
        </w:rPr>
        <w:t xml:space="preserve"> to the General Education Council. </w:t>
      </w:r>
      <w:r>
        <w:br/>
      </w:r>
      <w:r w:rsidRPr="23A9CBDA" w:rsidR="6F858280">
        <w:rPr>
          <w:rFonts w:ascii="Gill Sans MT" w:hAnsi="Gill Sans MT"/>
        </w:rPr>
        <w:t>(If not</w:t>
      </w:r>
      <w:r w:rsidRPr="23A9CBDA" w:rsidR="6F858280">
        <w:rPr>
          <w:rFonts w:ascii="Gill Sans MT" w:hAnsi="Gill Sans MT"/>
        </w:rPr>
        <w:t xml:space="preserve">, </w:t>
      </w:r>
      <w:hyperlink r:id="R39229d74586e4509">
        <w:r w:rsidRPr="23A9CBDA" w:rsidR="6F858280">
          <w:rPr>
            <w:rStyle w:val="Hyperlink"/>
            <w:rFonts w:ascii="Gill Sans MT" w:hAnsi="Gill Sans MT"/>
          </w:rPr>
          <w:t>s</w:t>
        </w:r>
        <w:r w:rsidRPr="23A9CBDA" w:rsidR="6F858280">
          <w:rPr>
            <w:rStyle w:val="Hyperlink"/>
            <w:rFonts w:ascii="Gill Sans MT" w:hAnsi="Gill Sans MT"/>
          </w:rPr>
          <w:t>ee</w:t>
        </w:r>
        <w:r w:rsidRPr="23A9CBDA" w:rsidR="6F858280">
          <w:rPr>
            <w:rStyle w:val="Hyperlink"/>
            <w:rFonts w:ascii="Gill Sans MT" w:hAnsi="Gill Sans MT"/>
          </w:rPr>
          <w:t xml:space="preserve"> here</w:t>
        </w:r>
        <w:r w:rsidRPr="23A9CBDA" w:rsidR="02617BE6">
          <w:rPr>
            <w:rStyle w:val="Hyperlink"/>
            <w:rFonts w:ascii="Gill Sans MT" w:hAnsi="Gill Sans MT"/>
          </w:rPr>
          <w:t xml:space="preserve"> for the guidance</w:t>
        </w:r>
      </w:hyperlink>
      <w:r w:rsidRPr="23A9CBDA" w:rsidR="6F858280">
        <w:rPr>
          <w:rFonts w:ascii="Gill Sans MT" w:hAnsi="Gill Sans MT"/>
        </w:rPr>
        <w:t>, develop it, an</w:t>
      </w:r>
      <w:r w:rsidRPr="23A9CBDA" w:rsidR="6F858280">
        <w:rPr>
          <w:rFonts w:ascii="Gill Sans MT" w:hAnsi="Gill Sans MT"/>
        </w:rPr>
        <w:t xml:space="preserve">d </w:t>
      </w:r>
      <w:r w:rsidRPr="23A9CBDA" w:rsidR="6F858280">
        <w:rPr>
          <w:rFonts w:ascii="Gill Sans MT" w:hAnsi="Gill Sans MT"/>
        </w:rPr>
        <w:t>s</w:t>
      </w:r>
      <w:r w:rsidRPr="23A9CBDA" w:rsidR="54B41676">
        <w:rPr>
          <w:rFonts w:ascii="Gill Sans MT" w:hAnsi="Gill Sans MT"/>
        </w:rPr>
        <w:t xml:space="preserve">end </w:t>
      </w:r>
      <w:r w:rsidRPr="23A9CBDA" w:rsidR="6F858280">
        <w:rPr>
          <w:rFonts w:ascii="Gill Sans MT" w:hAnsi="Gill Sans MT"/>
        </w:rPr>
        <w:t>it</w:t>
      </w:r>
      <w:r w:rsidRPr="23A9CBDA" w:rsidR="7D6E2525">
        <w:rPr>
          <w:rFonts w:ascii="Gill Sans MT" w:hAnsi="Gill Sans MT"/>
        </w:rPr>
        <w:t xml:space="preserve"> to the </w:t>
      </w:r>
      <w:r w:rsidRPr="23A9CBDA" w:rsidR="1208EEDC">
        <w:rPr>
          <w:rFonts w:ascii="Gill Sans MT" w:hAnsi="Gill Sans MT"/>
        </w:rPr>
        <w:t>General Education Council--</w:t>
      </w:r>
      <w:r w:rsidRPr="23A9CBDA" w:rsidR="7D6E2525">
        <w:rPr>
          <w:rFonts w:ascii="Gill Sans MT" w:hAnsi="Gill Sans MT"/>
        </w:rPr>
        <w:t xml:space="preserve">emails </w:t>
      </w:r>
      <w:r w:rsidRPr="23A9CBDA" w:rsidR="47DF136E">
        <w:rPr>
          <w:rFonts w:ascii="Gill Sans MT" w:hAnsi="Gill Sans MT"/>
        </w:rPr>
        <w:t>below</w:t>
      </w:r>
      <w:r w:rsidRPr="23A9CBDA" w:rsidR="6F858280">
        <w:rPr>
          <w:rFonts w:ascii="Gill Sans MT" w:hAnsi="Gill Sans MT"/>
        </w:rPr>
        <w:t>.</w:t>
      </w:r>
      <w:r w:rsidRPr="23A9CBDA" w:rsidR="4D978E7F">
        <w:rPr>
          <w:rFonts w:ascii="Gill Sans MT" w:hAnsi="Gill Sans MT"/>
        </w:rPr>
        <w:t xml:space="preserve"> Here is </w:t>
      </w:r>
      <w:hyperlink r:id="Rb968c4cd0db44f07">
        <w:r w:rsidRPr="23A9CBDA" w:rsidR="4D978E7F">
          <w:rPr>
            <w:rStyle w:val="Hyperlink"/>
            <w:rFonts w:ascii="Gill Sans MT" w:hAnsi="Gill Sans MT"/>
          </w:rPr>
          <w:t>an example General Education Plan</w:t>
        </w:r>
      </w:hyperlink>
      <w:r w:rsidRPr="23A9CBDA" w:rsidR="4D978E7F">
        <w:rPr>
          <w:rFonts w:ascii="Gill Sans MT" w:hAnsi="Gill Sans MT"/>
        </w:rPr>
        <w:t>.</w:t>
      </w:r>
      <w:r w:rsidRPr="23A9CBDA" w:rsidR="6F858280">
        <w:rPr>
          <w:rFonts w:ascii="Gill Sans MT" w:hAnsi="Gill Sans MT"/>
        </w:rPr>
        <w:t>)</w:t>
      </w:r>
    </w:p>
    <w:p w:rsidR="009A42CC" w:rsidP="7E4240FE" w:rsidRDefault="00F727A8" w14:paraId="2A2BF4D3" w14:textId="022ED4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left"/>
        <w:rPr>
          <w:rFonts w:ascii="Gill Sans MT" w:hAnsi="Gill Sans MT"/>
        </w:rPr>
      </w:pPr>
    </w:p>
    <w:p w:rsidR="009A42CC" w:rsidP="24EB6060" w:rsidRDefault="00F727A8" w14:paraId="28F0F8D1" w14:textId="2B947AF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 w:val="1"/>
        <w:jc w:val="left"/>
        <w:rPr>
          <w:rFonts w:ascii="Gill Sans MT" w:hAnsi="Gill Sans MT"/>
        </w:rPr>
      </w:pPr>
    </w:p>
    <w:p w:rsidR="009A42CC" w:rsidP="22ADFC99" w:rsidRDefault="00F727A8" w14:paraId="58005466" w14:textId="252F2959">
      <w:pPr>
        <w:spacing w:after="0" w:line="240" w:lineRule="auto"/>
        <w:contextualSpacing w:val="1"/>
        <w:rPr>
          <w:rFonts w:ascii="Gill Sans MT" w:hAnsi="Gill Sans MT"/>
        </w:rPr>
      </w:pPr>
      <w:r w:rsidRPr="7E4240FE" w:rsidR="09FB8BB2">
        <w:rPr>
          <w:rFonts w:ascii="Gill Sans MT" w:hAnsi="Gill Sans MT"/>
          <w:b w:val="1"/>
          <w:bCs w:val="1"/>
          <w:color w:val="E71335"/>
          <w:sz w:val="32"/>
          <w:szCs w:val="32"/>
        </w:rPr>
        <w:t xml:space="preserve">General Education </w:t>
      </w:r>
      <w:r w:rsidRPr="7E4240FE" w:rsidR="06F4235E">
        <w:rPr>
          <w:rFonts w:ascii="Gill Sans MT" w:hAnsi="Gill Sans MT"/>
          <w:b w:val="1"/>
          <w:bCs w:val="1"/>
          <w:color w:val="E71335"/>
          <w:sz w:val="32"/>
          <w:szCs w:val="32"/>
        </w:rPr>
        <w:t>Program Assessment</w:t>
      </w:r>
      <w:r w:rsidRPr="7E4240FE" w:rsidR="00F727A8">
        <w:rPr>
          <w:rFonts w:ascii="Gill Sans MT" w:hAnsi="Gill Sans MT"/>
          <w:b w:val="1"/>
          <w:bCs w:val="1"/>
          <w:color w:val="E71335"/>
          <w:sz w:val="32"/>
          <w:szCs w:val="32"/>
        </w:rPr>
        <w:t xml:space="preserve">: </w:t>
      </w:r>
    </w:p>
    <w:p w:rsidR="3F52D8E7" w:rsidP="1F9B7A91" w:rsidRDefault="3F52D8E7" w14:paraId="0E3180DE" w14:textId="215FA65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  <w:r w:rsidRPr="233DA95F" w:rsidR="2BD081EA">
        <w:rPr>
          <w:rFonts w:ascii="Gill Sans MT" w:hAnsi="Gill Sans MT"/>
        </w:rPr>
        <w:t xml:space="preserve">In your </w:t>
      </w:r>
      <w:r w:rsidRPr="233DA95F" w:rsidR="2BD081EA">
        <w:rPr>
          <w:rFonts w:ascii="Gill Sans MT" w:hAnsi="Gill Sans MT"/>
          <w:b w:val="1"/>
          <w:bCs w:val="1"/>
        </w:rPr>
        <w:t>General Education Plan</w:t>
      </w:r>
      <w:r w:rsidRPr="233DA95F" w:rsidR="2BD081EA">
        <w:rPr>
          <w:rFonts w:ascii="Gill Sans MT" w:hAnsi="Gill Sans MT"/>
        </w:rPr>
        <w:t xml:space="preserve">, you </w:t>
      </w:r>
      <w:r w:rsidRPr="233DA95F" w:rsidR="7DE73A90">
        <w:rPr>
          <w:rFonts w:ascii="Gill Sans MT" w:hAnsi="Gill Sans MT"/>
        </w:rPr>
        <w:t xml:space="preserve">describe </w:t>
      </w:r>
      <w:r w:rsidRPr="233DA95F" w:rsidR="2BD081EA">
        <w:rPr>
          <w:rFonts w:ascii="Gill Sans MT" w:hAnsi="Gill Sans MT"/>
        </w:rPr>
        <w:t xml:space="preserve">how </w:t>
      </w:r>
      <w:r w:rsidRPr="233DA95F" w:rsidR="12B5BB15">
        <w:rPr>
          <w:rFonts w:ascii="Gill Sans MT" w:hAnsi="Gill Sans MT"/>
        </w:rPr>
        <w:t>you</w:t>
      </w:r>
      <w:r w:rsidRPr="233DA95F" w:rsidR="2BD081EA">
        <w:rPr>
          <w:rFonts w:ascii="Gill Sans MT" w:hAnsi="Gill Sans MT"/>
        </w:rPr>
        <w:t xml:space="preserve"> ensure the General Education</w:t>
      </w:r>
      <w:r w:rsidRPr="233DA95F" w:rsidR="6D233399">
        <w:rPr>
          <w:rFonts w:ascii="Gill Sans MT" w:hAnsi="Gill Sans MT"/>
        </w:rPr>
        <w:t xml:space="preserve"> (Pathways)</w:t>
      </w:r>
      <w:r w:rsidRPr="233DA95F" w:rsidR="2BD081EA">
        <w:rPr>
          <w:rFonts w:ascii="Gill Sans MT" w:hAnsi="Gill Sans MT"/>
        </w:rPr>
        <w:t xml:space="preserve"> Learning O</w:t>
      </w:r>
      <w:r w:rsidRPr="233DA95F" w:rsidR="4B40781F">
        <w:rPr>
          <w:rFonts w:ascii="Gill Sans MT" w:hAnsi="Gill Sans MT"/>
        </w:rPr>
        <w:t xml:space="preserve">bjectives </w:t>
      </w:r>
      <w:r w:rsidRPr="233DA95F" w:rsidR="2BD081EA">
        <w:rPr>
          <w:rFonts w:ascii="Gill Sans MT" w:hAnsi="Gill Sans MT"/>
        </w:rPr>
        <w:t xml:space="preserve">are in </w:t>
      </w:r>
      <w:r w:rsidRPr="233DA95F" w:rsidR="3F5E33FA">
        <w:rPr>
          <w:rFonts w:ascii="Gill Sans MT" w:hAnsi="Gill Sans MT"/>
        </w:rPr>
        <w:t xml:space="preserve">the syllabus of every </w:t>
      </w:r>
      <w:r w:rsidRPr="233DA95F" w:rsidR="0A9CE8CE">
        <w:rPr>
          <w:rFonts w:ascii="Gill Sans MT" w:hAnsi="Gill Sans MT"/>
        </w:rPr>
        <w:t>Pathways class</w:t>
      </w:r>
      <w:r w:rsidRPr="233DA95F" w:rsidR="24053FE8">
        <w:rPr>
          <w:rFonts w:ascii="Gill Sans MT" w:hAnsi="Gill Sans MT"/>
        </w:rPr>
        <w:t xml:space="preserve"> section. </w:t>
      </w:r>
      <w:r w:rsidRPr="233DA95F" w:rsidR="09682672">
        <w:rPr>
          <w:rFonts w:ascii="Gill Sans MT" w:hAnsi="Gill Sans MT"/>
        </w:rPr>
        <w:t xml:space="preserve">(This is across </w:t>
      </w:r>
      <w:r w:rsidRPr="233DA95F" w:rsidR="09682672">
        <w:rPr>
          <w:rFonts w:ascii="Gill Sans MT" w:hAnsi="Gill Sans MT"/>
          <w:b w:val="1"/>
          <w:bCs w:val="1"/>
          <w:color w:val="31849B" w:themeColor="accent5" w:themeTint="FF" w:themeShade="BF"/>
        </w:rPr>
        <w:t>ALL</w:t>
      </w:r>
      <w:r w:rsidRPr="233DA95F" w:rsidR="09682672">
        <w:rPr>
          <w:rFonts w:ascii="Gill Sans MT" w:hAnsi="Gill Sans MT"/>
          <w:color w:val="31849B" w:themeColor="accent5" w:themeTint="FF" w:themeShade="BF"/>
        </w:rPr>
        <w:t xml:space="preserve"> Pathways </w:t>
      </w:r>
      <w:r w:rsidRPr="233DA95F" w:rsidR="09682672">
        <w:rPr>
          <w:rFonts w:ascii="Gill Sans MT" w:hAnsi="Gill Sans MT"/>
          <w:color w:val="31849B" w:themeColor="accent5" w:themeTint="FF" w:themeShade="BF"/>
        </w:rPr>
        <w:t>Designations</w:t>
      </w:r>
      <w:r w:rsidRPr="233DA95F" w:rsidR="18E6AD35">
        <w:rPr>
          <w:rFonts w:ascii="Gill Sans MT" w:hAnsi="Gill Sans MT"/>
          <w:color w:val="92CDDC" w:themeColor="accent5" w:themeTint="99" w:themeShade="FF"/>
        </w:rPr>
        <w:t>.</w:t>
      </w:r>
      <w:r w:rsidRPr="233DA95F" w:rsidR="09682672">
        <w:rPr>
          <w:rFonts w:ascii="Gill Sans MT" w:hAnsi="Gill Sans MT"/>
        </w:rPr>
        <w:t>)</w:t>
      </w:r>
    </w:p>
    <w:p w:rsidR="3F52D8E7" w:rsidP="1F9B7A91" w:rsidRDefault="3F52D8E7" w14:paraId="0FCE48E1" w14:textId="23FE828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  <w:r w:rsidRPr="1F9B7A91" w:rsidR="0AC9205F">
        <w:rPr>
          <w:rFonts w:ascii="Gill Sans MT" w:hAnsi="Gill Sans MT"/>
        </w:rPr>
        <w:t xml:space="preserve">In Spring 2026, </w:t>
      </w:r>
      <w:r w:rsidRPr="1F9B7A91" w:rsidR="52165A34">
        <w:rPr>
          <w:rFonts w:ascii="Gill Sans MT" w:hAnsi="Gill Sans MT"/>
        </w:rPr>
        <w:t>h</w:t>
      </w:r>
      <w:r w:rsidRPr="1F9B7A91" w:rsidR="38B30F9F">
        <w:rPr>
          <w:rFonts w:ascii="Gill Sans MT" w:hAnsi="Gill Sans MT"/>
        </w:rPr>
        <w:t>ow many Pathways sections did you</w:t>
      </w:r>
      <w:r w:rsidRPr="1F9B7A91" w:rsidR="76A7D268">
        <w:rPr>
          <w:rFonts w:ascii="Gill Sans MT" w:hAnsi="Gill Sans MT"/>
        </w:rPr>
        <w:t>r department/program</w:t>
      </w:r>
      <w:r w:rsidRPr="1F9B7A91" w:rsidR="38B30F9F">
        <w:rPr>
          <w:rFonts w:ascii="Gill Sans MT" w:hAnsi="Gill Sans MT"/>
        </w:rPr>
        <w:t xml:space="preserve"> run? </w:t>
      </w:r>
    </w:p>
    <w:p w:rsidR="3F52D8E7" w:rsidP="1F9B7A91" w:rsidRDefault="3F52D8E7" w14:paraId="0BD14BEA" w14:textId="6A9B8AE2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</w:p>
    <w:p w:rsidR="3F52D8E7" w:rsidP="1F9B7A91" w:rsidRDefault="3F52D8E7" w14:paraId="4DE6F992" w14:textId="55499A23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</w:p>
    <w:p w:rsidR="3F52D8E7" w:rsidP="1F9B7A91" w:rsidRDefault="3F52D8E7" w14:paraId="410500B3" w14:textId="3181B9C8">
      <w:pPr>
        <w:pStyle w:val="Normal"/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</w:p>
    <w:p w:rsidR="3F52D8E7" w:rsidP="1F9B7A91" w:rsidRDefault="3F52D8E7" w14:paraId="37D421D5" w14:textId="28F1DAC0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  <w:r w:rsidRPr="1F9B7A91" w:rsidR="38B30F9F">
        <w:rPr>
          <w:rFonts w:ascii="Gill Sans MT" w:hAnsi="Gill Sans MT"/>
        </w:rPr>
        <w:t>Wh</w:t>
      </w:r>
      <w:r w:rsidRPr="1F9B7A91" w:rsidR="07AD540D">
        <w:rPr>
          <w:rFonts w:ascii="Gill Sans MT" w:hAnsi="Gill Sans MT"/>
        </w:rPr>
        <w:t xml:space="preserve">at percentage of </w:t>
      </w:r>
      <w:r w:rsidRPr="1F9B7A91" w:rsidR="480568E9">
        <w:rPr>
          <w:rFonts w:ascii="Gill Sans MT" w:hAnsi="Gill Sans MT"/>
        </w:rPr>
        <w:t xml:space="preserve">the syllabi in </w:t>
      </w:r>
      <w:r w:rsidRPr="1F9B7A91" w:rsidR="07AD540D">
        <w:rPr>
          <w:rFonts w:ascii="Gill Sans MT" w:hAnsi="Gill Sans MT"/>
        </w:rPr>
        <w:t xml:space="preserve">your </w:t>
      </w:r>
      <w:r w:rsidRPr="1F9B7A91" w:rsidR="7AD728DF">
        <w:rPr>
          <w:rFonts w:ascii="Gill Sans MT" w:hAnsi="Gill Sans MT"/>
        </w:rPr>
        <w:t>Pathways</w:t>
      </w:r>
      <w:r w:rsidRPr="1F9B7A91" w:rsidR="32E9E134">
        <w:rPr>
          <w:rFonts w:ascii="Gill Sans MT" w:hAnsi="Gill Sans MT"/>
        </w:rPr>
        <w:t xml:space="preserve"> section</w:t>
      </w:r>
      <w:r w:rsidRPr="1F9B7A91" w:rsidR="218152AC">
        <w:rPr>
          <w:rFonts w:ascii="Gill Sans MT" w:hAnsi="Gill Sans MT"/>
        </w:rPr>
        <w:t>s</w:t>
      </w:r>
      <w:r w:rsidRPr="1F9B7A91" w:rsidR="07AD540D">
        <w:rPr>
          <w:rFonts w:ascii="Gill Sans MT" w:hAnsi="Gill Sans MT"/>
        </w:rPr>
        <w:t xml:space="preserve"> </w:t>
      </w:r>
      <w:r w:rsidRPr="1F9B7A91" w:rsidR="78BDBE8B">
        <w:rPr>
          <w:rFonts w:ascii="Gill Sans MT" w:hAnsi="Gill Sans MT"/>
        </w:rPr>
        <w:t xml:space="preserve">had the General Education Learning Outcomes? </w:t>
      </w:r>
    </w:p>
    <w:p w:rsidR="3F52D8E7" w:rsidP="1F9B7A91" w:rsidRDefault="3F52D8E7" w14:paraId="795B4CC9" w14:textId="2E84576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</w:rPr>
      </w:pPr>
    </w:p>
    <w:p w:rsidR="3F52D8E7" w:rsidP="1F9B7A91" w:rsidRDefault="3F52D8E7" w14:paraId="4FFFB381" w14:textId="32E5B0D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</w:rPr>
      </w:pPr>
    </w:p>
    <w:p w:rsidR="3F52D8E7" w:rsidP="1F9B7A91" w:rsidRDefault="3F52D8E7" w14:paraId="043FD632" w14:textId="6B00BB9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</w:rPr>
      </w:pPr>
    </w:p>
    <w:p w:rsidR="3F52D8E7" w:rsidP="1F9B7A91" w:rsidRDefault="3F52D8E7" w14:paraId="71B64D64" w14:textId="2EA6306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Gill Sans MT" w:hAnsi="Gill Sans MT"/>
        </w:rPr>
      </w:pPr>
      <w:r w:rsidRPr="1F9B7A91" w:rsidR="55AEDF92">
        <w:rPr>
          <w:rFonts w:ascii="Gill Sans MT" w:hAnsi="Gill Sans MT"/>
        </w:rPr>
        <w:t xml:space="preserve">What roadblocks, if any, did you </w:t>
      </w:r>
      <w:r w:rsidRPr="1F9B7A91" w:rsidR="55AEDF92">
        <w:rPr>
          <w:rFonts w:ascii="Gill Sans MT" w:hAnsi="Gill Sans MT"/>
        </w:rPr>
        <w:t>encounter</w:t>
      </w:r>
      <w:r w:rsidRPr="1F9B7A91" w:rsidR="55AEDF92">
        <w:rPr>
          <w:rFonts w:ascii="Gill Sans MT" w:hAnsi="Gill Sans MT"/>
        </w:rPr>
        <w:t xml:space="preserve"> when collecting this information?</w:t>
      </w:r>
    </w:p>
    <w:p w:rsidR="7FD4862B" w:rsidP="7FD4862B" w:rsidRDefault="7FD4862B" w14:paraId="45EF17EC" w14:textId="30BE07B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</w:rPr>
      </w:pPr>
    </w:p>
    <w:p w:rsidR="7E4240FE" w:rsidP="7E4240FE" w:rsidRDefault="7E4240FE" w14:paraId="04C64C73" w14:textId="384021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</w:rPr>
      </w:pPr>
    </w:p>
    <w:p w:rsidR="1AA3B55C" w:rsidP="1AA3B55C" w:rsidRDefault="1AA3B55C" w14:paraId="5BDDF1A6" w14:textId="38FA8790">
      <w:pPr>
        <w:spacing w:after="0" w:line="240" w:lineRule="auto"/>
        <w:contextualSpacing/>
        <w:rPr>
          <w:rFonts w:ascii="Gill Sans MT" w:hAnsi="Gill Sans MT"/>
        </w:rPr>
      </w:pPr>
    </w:p>
    <w:p w:rsidR="00AF48C5" w:rsidP="1F9B7A91" w:rsidRDefault="00AF48C5" w14:paraId="2136EC40" w14:textId="36458C46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233DA95F" w:rsidR="102E7BD3">
        <w:rPr>
          <w:rFonts w:ascii="Gill Sans MT" w:hAnsi="Gill Sans MT"/>
        </w:rPr>
        <w:t>T</w:t>
      </w:r>
      <w:r w:rsidRPr="233DA95F" w:rsidR="6EECC17F">
        <w:rPr>
          <w:rFonts w:ascii="Gill Sans MT" w:hAnsi="Gill Sans MT"/>
        </w:rPr>
        <w:t>he General Education Council</w:t>
      </w:r>
      <w:r w:rsidRPr="233DA95F" w:rsidR="6EECC17F">
        <w:rPr>
          <w:rFonts w:ascii="Gill Sans MT" w:hAnsi="Gill Sans MT"/>
        </w:rPr>
        <w:t xml:space="preserve"> </w:t>
      </w:r>
      <w:r w:rsidRPr="233DA95F" w:rsidR="6EECC17F">
        <w:rPr>
          <w:rFonts w:ascii="Gill Sans MT" w:hAnsi="Gill Sans MT"/>
        </w:rPr>
        <w:t xml:space="preserve">is </w:t>
      </w:r>
      <w:r w:rsidRPr="233DA95F" w:rsidR="04A9B4D1">
        <w:rPr>
          <w:rFonts w:ascii="Gill Sans MT" w:hAnsi="Gill Sans MT"/>
        </w:rPr>
        <w:t xml:space="preserve">in the process of </w:t>
      </w:r>
      <w:r w:rsidRPr="233DA95F" w:rsidR="1589E462">
        <w:rPr>
          <w:rFonts w:ascii="Gill Sans MT" w:hAnsi="Gill Sans MT"/>
        </w:rPr>
        <w:t>assessing</w:t>
      </w:r>
      <w:r w:rsidRPr="233DA95F" w:rsidR="1589E462">
        <w:rPr>
          <w:rFonts w:ascii="Gill Sans MT" w:hAnsi="Gill Sans MT"/>
        </w:rPr>
        <w:t xml:space="preserve"> </w:t>
      </w:r>
      <w:r w:rsidRPr="233DA95F" w:rsidR="1589E462">
        <w:rPr>
          <w:rFonts w:ascii="Gill Sans MT" w:hAnsi="Gill Sans MT"/>
          <w:b w:val="1"/>
          <w:bCs w:val="1"/>
          <w:color w:val="8064A2" w:themeColor="accent4" w:themeTint="FF" w:themeShade="FF"/>
        </w:rPr>
        <w:t>Flexible Core</w:t>
      </w:r>
      <w:r w:rsidRPr="233DA95F" w:rsidR="1589E462">
        <w:rPr>
          <w:rFonts w:ascii="Gill Sans MT" w:hAnsi="Gill Sans MT"/>
          <w:color w:val="8064A2" w:themeColor="accent4" w:themeTint="FF" w:themeShade="FF"/>
        </w:rPr>
        <w:t xml:space="preserve"> Pathways </w:t>
      </w:r>
      <w:r w:rsidRPr="233DA95F" w:rsidR="1589E462">
        <w:rPr>
          <w:rFonts w:ascii="Gill Sans MT" w:hAnsi="Gill Sans MT"/>
          <w:color w:val="8064A2" w:themeColor="accent4" w:themeTint="FF" w:themeShade="FF"/>
        </w:rPr>
        <w:t>Courses</w:t>
      </w:r>
      <w:r w:rsidRPr="233DA95F" w:rsidR="3C7A9426">
        <w:rPr>
          <w:rFonts w:ascii="Gill Sans MT" w:hAnsi="Gill Sans MT"/>
        </w:rPr>
        <w:t xml:space="preserve"> and their instructors should have received a </w:t>
      </w:r>
      <w:r w:rsidRPr="233DA95F" w:rsidR="22F1C664">
        <w:rPr>
          <w:rFonts w:ascii="Gill Sans MT" w:hAnsi="Gill Sans MT"/>
        </w:rPr>
        <w:t xml:space="preserve">survey </w:t>
      </w:r>
      <w:r w:rsidRPr="233DA95F" w:rsidR="22F1C664">
        <w:rPr>
          <w:rFonts w:ascii="Gill Sans MT" w:hAnsi="Gill Sans MT"/>
        </w:rPr>
        <w:t>from qc.oie@qc.cuny.edu</w:t>
      </w:r>
      <w:r w:rsidRPr="233DA95F" w:rsidR="1589E462">
        <w:rPr>
          <w:rFonts w:ascii="Gill Sans MT" w:hAnsi="Gill Sans MT"/>
        </w:rPr>
        <w:t>.</w:t>
      </w:r>
      <w:r w:rsidRPr="233DA95F" w:rsidR="6E683B04">
        <w:rPr>
          <w:rFonts w:ascii="Gill Sans MT" w:hAnsi="Gill Sans MT"/>
        </w:rPr>
        <w:t xml:space="preserve"> Please </w:t>
      </w:r>
      <w:r w:rsidRPr="233DA95F" w:rsidR="56C5A098">
        <w:rPr>
          <w:rFonts w:ascii="Gill Sans MT" w:hAnsi="Gill Sans MT"/>
        </w:rPr>
        <w:t>follow up</w:t>
      </w:r>
      <w:r w:rsidRPr="233DA95F" w:rsidR="6E683B04">
        <w:rPr>
          <w:rFonts w:ascii="Gill Sans MT" w:hAnsi="Gill Sans MT"/>
        </w:rPr>
        <w:t xml:space="preserve"> with the instructors who are teaching these courses</w:t>
      </w:r>
      <w:r w:rsidRPr="233DA95F" w:rsidR="1D99EFBD">
        <w:rPr>
          <w:rFonts w:ascii="Gill Sans MT" w:hAnsi="Gill Sans MT"/>
        </w:rPr>
        <w:t xml:space="preserve"> to </w:t>
      </w:r>
      <w:r w:rsidRPr="233DA95F" w:rsidR="271CA08A">
        <w:rPr>
          <w:rFonts w:ascii="Gill Sans MT" w:hAnsi="Gill Sans MT"/>
        </w:rPr>
        <w:t xml:space="preserve">ensure they </w:t>
      </w:r>
      <w:r w:rsidRPr="233DA95F" w:rsidR="271CA08A">
        <w:rPr>
          <w:rFonts w:ascii="Gill Sans MT" w:hAnsi="Gill Sans MT"/>
        </w:rPr>
        <w:t>submit</w:t>
      </w:r>
      <w:r w:rsidRPr="233DA95F" w:rsidR="271CA08A">
        <w:rPr>
          <w:rFonts w:ascii="Gill Sans MT" w:hAnsi="Gill Sans MT"/>
        </w:rPr>
        <w:t xml:space="preserve"> their survey responses </w:t>
      </w:r>
      <w:r w:rsidRPr="233DA95F" w:rsidR="1E50253B">
        <w:rPr>
          <w:rFonts w:ascii="Gill Sans MT" w:hAnsi="Gill Sans MT"/>
        </w:rPr>
        <w:t xml:space="preserve">by March 31. If your instructors have any issues </w:t>
      </w:r>
      <w:r w:rsidRPr="233DA95F" w:rsidR="500F1E8B">
        <w:rPr>
          <w:rFonts w:ascii="Gill Sans MT" w:hAnsi="Gill Sans MT"/>
        </w:rPr>
        <w:t xml:space="preserve">with </w:t>
      </w:r>
      <w:r w:rsidRPr="233DA95F" w:rsidR="1E50253B">
        <w:rPr>
          <w:rFonts w:ascii="Gill Sans MT" w:hAnsi="Gill Sans MT"/>
        </w:rPr>
        <w:t>or questions</w:t>
      </w:r>
      <w:r w:rsidRPr="233DA95F" w:rsidR="317160BF">
        <w:rPr>
          <w:rFonts w:ascii="Gill Sans MT" w:hAnsi="Gill Sans MT"/>
        </w:rPr>
        <w:t xml:space="preserve"> about the survey</w:t>
      </w:r>
      <w:r w:rsidRPr="233DA95F" w:rsidR="1E50253B">
        <w:rPr>
          <w:rFonts w:ascii="Gill Sans MT" w:hAnsi="Gill Sans MT"/>
        </w:rPr>
        <w:t xml:space="preserve">, please contact </w:t>
      </w:r>
      <w:r w:rsidRPr="233DA95F" w:rsidR="734A10DB">
        <w:rPr>
          <w:rFonts w:ascii="Gill Sans MT" w:hAnsi="Gill Sans MT"/>
        </w:rPr>
        <w:t xml:space="preserve">either </w:t>
      </w:r>
      <w:hyperlink r:id="Rc6ca8a0fdb5c4624">
        <w:r w:rsidRPr="233DA95F" w:rsidR="734A10DB">
          <w:rPr>
            <w:rStyle w:val="Hyperlink"/>
            <w:rFonts w:ascii="Gill Sans MT" w:hAnsi="Gill Sans MT"/>
          </w:rPr>
          <w:t>Yan.Sun@qc.cuny.edu</w:t>
        </w:r>
      </w:hyperlink>
      <w:r w:rsidRPr="233DA95F" w:rsidR="734A10DB">
        <w:rPr>
          <w:rFonts w:ascii="Gill Sans MT" w:hAnsi="Gill Sans MT"/>
        </w:rPr>
        <w:t xml:space="preserve"> or </w:t>
      </w:r>
      <w:hyperlink r:id="Radcf563d4a0e48b7">
        <w:r w:rsidRPr="233DA95F" w:rsidR="1A6EF174">
          <w:rPr>
            <w:rStyle w:val="Hyperlink"/>
            <w:rFonts w:ascii="Gill Sans MT" w:hAnsi="Gill Sans MT"/>
          </w:rPr>
          <w:t>Christine.Ramadhin@qc.cuny.edu</w:t>
        </w:r>
      </w:hyperlink>
      <w:r w:rsidRPr="233DA95F" w:rsidR="1A6EF174">
        <w:rPr>
          <w:rFonts w:ascii="Gill Sans MT" w:hAnsi="Gill Sans MT"/>
        </w:rPr>
        <w:t xml:space="preserve">. </w:t>
      </w:r>
    </w:p>
    <w:p w:rsidR="1AA3B55C" w:rsidRDefault="1AA3B55C" w14:paraId="035D88C5" w14:textId="7EBE9AFF">
      <w:r>
        <w:br w:type="page"/>
      </w:r>
    </w:p>
    <w:p w:rsidRPr="00AF48C5" w:rsidR="00781926" w:rsidP="1AA3B55C" w:rsidRDefault="009571E2" w14:paraId="63C6F161" w14:textId="287973AF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  <w:r w:rsidRPr="1AA3B55C" w:rsidR="009571E2">
        <w:rPr>
          <w:rFonts w:ascii="Gill Sans MT" w:hAnsi="Gill Sans MT"/>
          <w:b w:val="1"/>
          <w:bCs w:val="1"/>
          <w:color w:val="E71335"/>
          <w:sz w:val="32"/>
          <w:szCs w:val="32"/>
        </w:rPr>
        <w:t>Self-Assessment Rubric</w:t>
      </w:r>
      <w:r w:rsidRPr="1AA3B55C" w:rsidR="005841B9">
        <w:rPr>
          <w:rFonts w:ascii="Gill Sans MT" w:hAnsi="Gill Sans MT"/>
          <w:b w:val="1"/>
          <w:bCs w:val="1"/>
          <w:color w:val="E71335"/>
          <w:sz w:val="32"/>
          <w:szCs w:val="32"/>
        </w:rPr>
        <w:t xml:space="preserve">: </w:t>
      </w:r>
    </w:p>
    <w:p w:rsidRPr="00AF48C5" w:rsidR="00781926" w:rsidP="1AA3B55C" w:rsidRDefault="009571E2" w14:paraId="3ABEA959" w14:textId="1C955263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  <w:r w:rsidRPr="1AA3B55C" w:rsidR="0393AC24">
        <w:rPr>
          <w:rFonts w:ascii="Gill Sans MT" w:hAnsi="Gill Sans MT"/>
        </w:rPr>
        <w:t>We are collecting updates on your department’s progress</w:t>
      </w:r>
      <w:r w:rsidRPr="1AA3B55C" w:rsidR="009A42CC">
        <w:rPr>
          <w:rFonts w:ascii="Gill Sans MT" w:hAnsi="Gill Sans MT"/>
        </w:rPr>
        <w:t xml:space="preserve"> </w:t>
      </w:r>
      <w:r w:rsidRPr="1AA3B55C" w:rsidR="009A42CC">
        <w:rPr>
          <w:rFonts w:ascii="Gill Sans MT" w:hAnsi="Gill Sans MT"/>
        </w:rPr>
        <w:t>towards</w:t>
      </w:r>
      <w:r w:rsidRPr="1AA3B55C" w:rsidR="009A42CC">
        <w:rPr>
          <w:rFonts w:ascii="Gill Sans MT" w:hAnsi="Gill Sans MT"/>
        </w:rPr>
        <w:t xml:space="preserve"> </w:t>
      </w:r>
      <w:r w:rsidRPr="1AA3B55C" w:rsidR="009A42CC">
        <w:rPr>
          <w:rFonts w:ascii="Gill Sans MT" w:hAnsi="Gill Sans MT"/>
        </w:rPr>
        <w:t>a strong foundation</w:t>
      </w:r>
      <w:r w:rsidRPr="1AA3B55C" w:rsidR="009A42CC">
        <w:rPr>
          <w:rFonts w:ascii="Gill Sans MT" w:hAnsi="Gill Sans MT"/>
        </w:rPr>
        <w:t xml:space="preserve"> for sustainable assessment practice. </w:t>
      </w:r>
      <w:r w:rsidRPr="1AA3B55C" w:rsidR="009A42CC">
        <w:rPr>
          <w:rFonts w:ascii="Gill Sans MT" w:hAnsi="Gill Sans MT"/>
        </w:rPr>
        <w:t xml:space="preserve"> </w:t>
      </w:r>
      <w:r w:rsidRPr="1AA3B55C" w:rsidR="00781926">
        <w:rPr>
          <w:rFonts w:ascii="Gill Sans MT" w:hAnsi="Gill Sans MT"/>
        </w:rPr>
        <w:t>Mark one category per row</w:t>
      </w:r>
      <w:r w:rsidRPr="1AA3B55C" w:rsidR="51917A7F">
        <w:rPr>
          <w:rFonts w:ascii="Gill Sans MT" w:hAnsi="Gill Sans MT"/>
        </w:rPr>
        <w:t xml:space="preserve"> about the current state of assessment practice</w:t>
      </w:r>
      <w:r w:rsidRPr="1AA3B55C" w:rsidR="144259F8">
        <w:rPr>
          <w:rFonts w:ascii="Gill Sans MT" w:hAnsi="Gill Sans MT"/>
        </w:rPr>
        <w:t xml:space="preserve"> in your department</w:t>
      </w:r>
      <w:r w:rsidRPr="1AA3B55C" w:rsidR="00781926">
        <w:rPr>
          <w:rFonts w:ascii="Gill Sans MT" w:hAnsi="Gill Sans MT"/>
        </w:rPr>
        <w:t>.</w:t>
      </w:r>
    </w:p>
    <w:p w:rsidRPr="002E0234" w:rsidR="00806319" w:rsidP="009571E2" w:rsidRDefault="00806319" w14:paraId="2A149792" w14:textId="77777777">
      <w:pPr>
        <w:spacing w:after="0" w:line="240" w:lineRule="auto"/>
        <w:rPr>
          <w:sz w:val="15"/>
          <w:szCs w:val="15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43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4350"/>
        <w:gridCol w:w="4380"/>
        <w:gridCol w:w="3365"/>
      </w:tblGrid>
      <w:tr w:rsidRPr="002E0234" w:rsidR="009A42CC" w:rsidTr="59BC99CA" w14:paraId="68CF5023" w14:textId="77777777">
        <w:trPr>
          <w:tblHeader/>
        </w:trPr>
        <w:tc>
          <w:tcPr>
            <w:tcW w:w="2245" w:type="dxa"/>
            <w:shd w:val="clear" w:color="auto" w:fill="000000" w:themeFill="text1"/>
            <w:tcMar/>
          </w:tcPr>
          <w:p w:rsidRPr="002E0234" w:rsidR="009A42CC" w:rsidP="009571E2" w:rsidRDefault="009A42CC" w14:paraId="2FE96AB3" w14:textId="2E6E0884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Capacity Criteria</w:t>
            </w:r>
          </w:p>
        </w:tc>
        <w:tc>
          <w:tcPr>
            <w:tcW w:w="4350" w:type="dxa"/>
            <w:shd w:val="clear" w:color="auto" w:fill="000000" w:themeFill="text1"/>
            <w:tcMar/>
          </w:tcPr>
          <w:p w:rsidRPr="002E0234" w:rsidR="009A42CC" w:rsidP="009571E2" w:rsidRDefault="009A42CC" w14:paraId="201438A3" w14:textId="4F6C2932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Developed</w:t>
            </w:r>
          </w:p>
        </w:tc>
        <w:tc>
          <w:tcPr>
            <w:tcW w:w="4380" w:type="dxa"/>
            <w:shd w:val="clear" w:color="auto" w:fill="000000" w:themeFill="text1"/>
            <w:tcMar/>
          </w:tcPr>
          <w:p w:rsidRPr="002E0234" w:rsidR="009A42CC" w:rsidP="009571E2" w:rsidRDefault="009A42CC" w14:paraId="5F4D5E5E" w14:textId="767CAFA1">
            <w:pPr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Emerging</w:t>
            </w:r>
          </w:p>
        </w:tc>
        <w:tc>
          <w:tcPr>
            <w:tcW w:w="3365" w:type="dxa"/>
            <w:shd w:val="clear" w:color="auto" w:fill="000000" w:themeFill="text1"/>
            <w:tcMar/>
          </w:tcPr>
          <w:p w:rsidRPr="002E0234" w:rsidR="009A42CC" w:rsidP="009571E2" w:rsidRDefault="009A42CC" w14:paraId="362A2B7E" w14:textId="5F81C423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 w:rsidRPr="002E0234">
              <w:rPr>
                <w:rFonts w:ascii="Gill Sans MT" w:hAnsi="Gill Sans MT"/>
                <w:b/>
              </w:rPr>
              <w:t>Needs Work</w:t>
            </w:r>
          </w:p>
        </w:tc>
      </w:tr>
      <w:tr w:rsidRPr="002E0234" w:rsidR="009A42CC" w:rsidTr="59BC99CA" w14:paraId="735AC52E" w14:textId="77777777">
        <w:tc>
          <w:tcPr>
            <w:tcW w:w="2245" w:type="dxa"/>
            <w:shd w:val="clear" w:color="auto" w:fill="E6E6E6"/>
            <w:tcMar/>
          </w:tcPr>
          <w:p w:rsidRPr="002E0234" w:rsidR="009A42CC" w:rsidP="009571E2" w:rsidRDefault="009A42CC" w14:paraId="74423BBC" w14:textId="2169369C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  <w:b/>
              </w:rPr>
              <w:t xml:space="preserve">Course Learning </w:t>
            </w:r>
            <w:r>
              <w:rPr>
                <w:rFonts w:ascii="Gill Sans MT" w:hAnsi="Gill Sans MT"/>
                <w:b/>
              </w:rPr>
              <w:t>Objectives</w:t>
            </w:r>
            <w:r w:rsidRPr="002E0234">
              <w:rPr>
                <w:rFonts w:ascii="Gill Sans MT" w:hAnsi="Gill Sans MT"/>
              </w:rPr>
              <w:t xml:space="preserve"> in place</w:t>
            </w:r>
          </w:p>
        </w:tc>
        <w:tc>
          <w:tcPr>
            <w:tcW w:w="4350" w:type="dxa"/>
            <w:tcMar/>
          </w:tcPr>
          <w:p w:rsidRPr="002E0234" w:rsidR="009A42CC" w:rsidP="007F0301" w:rsidRDefault="009A42CC" w14:paraId="622E325B" w14:textId="1966E864">
            <w:pPr>
              <w:rPr>
                <w:rFonts w:ascii="Gill Sans MT" w:hAnsi="Gill Sans MT"/>
              </w:rPr>
            </w:pPr>
            <w:r w:rsidRPr="42A20BA8" w:rsidR="009A42CC">
              <w:rPr>
                <w:rFonts w:ascii="Gill Sans MT" w:hAnsi="Gill Sans MT"/>
              </w:rPr>
              <w:t xml:space="preserve"> All courses </w:t>
            </w:r>
            <w:r w:rsidRPr="42A20BA8" w:rsidR="009A42CC">
              <w:rPr>
                <w:rFonts w:ascii="Gill Sans MT" w:hAnsi="Gill Sans MT"/>
              </w:rPr>
              <w:t>offered by</w:t>
            </w:r>
            <w:r w:rsidRPr="42A20BA8" w:rsidR="009A42CC">
              <w:rPr>
                <w:rFonts w:ascii="Gill Sans MT" w:hAnsi="Gill Sans MT"/>
              </w:rPr>
              <w:t xml:space="preserve"> the department </w:t>
            </w:r>
            <w:r w:rsidRPr="42A20BA8" w:rsidR="009A42CC">
              <w:rPr>
                <w:rFonts w:ascii="Gill Sans MT" w:hAnsi="Gill Sans MT"/>
              </w:rPr>
              <w:t>i</w:t>
            </w:r>
            <w:r w:rsidRPr="42A20BA8" w:rsidR="009A42CC">
              <w:rPr>
                <w:rFonts w:ascii="Gill Sans MT" w:hAnsi="Gill Sans MT"/>
              </w:rPr>
              <w:t xml:space="preserve">nclude course learning </w:t>
            </w:r>
            <w:r w:rsidRPr="42A20BA8" w:rsidR="009A42CC">
              <w:rPr>
                <w:rFonts w:ascii="Gill Sans MT" w:hAnsi="Gill Sans MT"/>
              </w:rPr>
              <w:t>objectives</w:t>
            </w:r>
            <w:r w:rsidRPr="42A20BA8" w:rsidR="009A42CC">
              <w:rPr>
                <w:rFonts w:ascii="Gill Sans MT" w:hAnsi="Gill Sans MT"/>
              </w:rPr>
              <w:t xml:space="preserve"> that are student-centered, </w:t>
            </w:r>
            <w:r w:rsidRPr="42A20BA8" w:rsidR="2583AA36">
              <w:rPr>
                <w:rFonts w:ascii="Gill Sans MT" w:hAnsi="Gill Sans MT"/>
              </w:rPr>
              <w:t>observable,</w:t>
            </w:r>
            <w:r w:rsidRPr="42A20BA8" w:rsidR="009A42CC">
              <w:rPr>
                <w:rFonts w:ascii="Gill Sans MT" w:hAnsi="Gill Sans MT"/>
              </w:rPr>
              <w:t xml:space="preserve"> and aligned with assignments.</w:t>
            </w:r>
          </w:p>
        </w:tc>
        <w:tc>
          <w:tcPr>
            <w:tcW w:w="4380" w:type="dxa"/>
            <w:tcMar/>
          </w:tcPr>
          <w:p w:rsidRPr="002E0234" w:rsidR="009A42CC" w:rsidP="007F0301" w:rsidRDefault="009A42CC" w14:paraId="4ECCBEDF" w14:textId="5261262C">
            <w:pPr>
              <w:rPr>
                <w:rFonts w:ascii="Gill Sans MT" w:hAnsi="Gill Sans MT"/>
              </w:rPr>
            </w:pPr>
            <w:r w:rsidRPr="42A20BA8" w:rsidR="009A42CC">
              <w:rPr>
                <w:rFonts w:ascii="Gill Sans MT" w:hAnsi="Gill Sans MT"/>
              </w:rPr>
              <w:t xml:space="preserve"> </w:t>
            </w:r>
            <w:r w:rsidRPr="42A20BA8" w:rsidR="009A42CC">
              <w:rPr>
                <w:rFonts w:ascii="Gill Sans MT" w:hAnsi="Gill Sans MT"/>
              </w:rPr>
              <w:t xml:space="preserve"> All courses </w:t>
            </w:r>
            <w:r w:rsidRPr="42A20BA8" w:rsidR="009A42CC">
              <w:rPr>
                <w:rFonts w:ascii="Gill Sans MT" w:hAnsi="Gill Sans MT"/>
              </w:rPr>
              <w:t>offered by</w:t>
            </w:r>
            <w:r w:rsidRPr="42A20BA8" w:rsidR="009A42CC">
              <w:rPr>
                <w:rFonts w:ascii="Gill Sans MT" w:hAnsi="Gill Sans MT"/>
              </w:rPr>
              <w:t xml:space="preserve"> the department include course learning </w:t>
            </w:r>
            <w:r w:rsidRPr="42A20BA8" w:rsidR="009A42CC">
              <w:rPr>
                <w:rFonts w:ascii="Gill Sans MT" w:hAnsi="Gill Sans MT"/>
              </w:rPr>
              <w:t>objectives</w:t>
            </w:r>
            <w:r w:rsidRPr="42A20BA8" w:rsidR="009A42CC">
              <w:rPr>
                <w:rFonts w:ascii="Gill Sans MT" w:hAnsi="Gill Sans MT"/>
              </w:rPr>
              <w:t xml:space="preserve">, but </w:t>
            </w:r>
            <w:r w:rsidRPr="42A20BA8" w:rsidR="009A42CC">
              <w:rPr>
                <w:rFonts w:ascii="Gill Sans MT" w:hAnsi="Gill Sans MT"/>
              </w:rPr>
              <w:t>not all</w:t>
            </w:r>
            <w:r w:rsidRPr="42A20BA8" w:rsidR="009A42CC">
              <w:rPr>
                <w:rFonts w:ascii="Gill Sans MT" w:hAnsi="Gill Sans MT"/>
              </w:rPr>
              <w:t xml:space="preserve"> are student-centered, </w:t>
            </w:r>
            <w:r w:rsidRPr="42A20BA8" w:rsidR="21A97EDB">
              <w:rPr>
                <w:rFonts w:ascii="Gill Sans MT" w:hAnsi="Gill Sans MT"/>
              </w:rPr>
              <w:t>observable,</w:t>
            </w:r>
            <w:r w:rsidRPr="42A20BA8" w:rsidR="009A42CC">
              <w:rPr>
                <w:rFonts w:ascii="Gill Sans MT" w:hAnsi="Gill Sans MT"/>
              </w:rPr>
              <w:t xml:space="preserve"> and aligned with assignments.</w:t>
            </w:r>
          </w:p>
        </w:tc>
        <w:tc>
          <w:tcPr>
            <w:tcW w:w="3365" w:type="dxa"/>
            <w:tcMar/>
          </w:tcPr>
          <w:p w:rsidRPr="002E0234" w:rsidR="009A42CC" w:rsidP="009571E2" w:rsidRDefault="009A42CC" w14:paraId="1FC350EC" w14:textId="374723F5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 xml:space="preserve">Not all </w:t>
            </w:r>
            <w:r w:rsidRPr="002E0234">
              <w:rPr>
                <w:rFonts w:ascii="Gill Sans MT" w:hAnsi="Gill Sans MT"/>
              </w:rPr>
              <w:t>department</w:t>
            </w:r>
            <w:r>
              <w:rPr>
                <w:rFonts w:ascii="Gill Sans MT" w:hAnsi="Gill Sans MT"/>
              </w:rPr>
              <w:t>al courses have student</w:t>
            </w:r>
            <w:r w:rsidRPr="002E0234">
              <w:rPr>
                <w:rFonts w:ascii="Gill Sans MT" w:hAnsi="Gill Sans MT"/>
              </w:rPr>
              <w:t xml:space="preserve"> learning </w:t>
            </w:r>
            <w:r>
              <w:rPr>
                <w:rFonts w:ascii="Gill Sans MT" w:hAnsi="Gill Sans MT"/>
              </w:rPr>
              <w:t>objectives.</w:t>
            </w:r>
          </w:p>
        </w:tc>
      </w:tr>
      <w:tr w:rsidRPr="002E0234" w:rsidR="009A42CC" w:rsidTr="59BC99CA" w14:paraId="3C94F02E" w14:textId="77777777">
        <w:tc>
          <w:tcPr>
            <w:tcW w:w="2245" w:type="dxa"/>
            <w:shd w:val="clear" w:color="auto" w:fill="E6E6E6"/>
            <w:tcMar/>
          </w:tcPr>
          <w:p w:rsidRPr="002E0234" w:rsidR="009A42CC" w:rsidP="009571E2" w:rsidRDefault="009A42CC" w14:paraId="7C4B6247" w14:textId="766B31D3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  <w:b/>
              </w:rPr>
              <w:t xml:space="preserve">Program Learning </w:t>
            </w:r>
            <w:r>
              <w:rPr>
                <w:rFonts w:ascii="Gill Sans MT" w:hAnsi="Gill Sans MT"/>
                <w:b/>
              </w:rPr>
              <w:t>Objectives</w:t>
            </w:r>
            <w:r w:rsidRPr="002E0234">
              <w:rPr>
                <w:rFonts w:ascii="Gill Sans MT" w:hAnsi="Gill Sans MT"/>
              </w:rPr>
              <w:t xml:space="preserve"> in place</w:t>
            </w:r>
          </w:p>
        </w:tc>
        <w:tc>
          <w:tcPr>
            <w:tcW w:w="4350" w:type="dxa"/>
            <w:tcMar/>
          </w:tcPr>
          <w:p w:rsidRPr="002E0234" w:rsidR="009A42CC" w:rsidP="009571E2" w:rsidRDefault="009A42CC" w14:paraId="63A19D7D" w14:textId="57026AB4">
            <w:pPr>
              <w:rPr>
                <w:rFonts w:ascii="Gill Sans MT" w:hAnsi="Gill Sans MT"/>
              </w:rPr>
            </w:pPr>
            <w:r w:rsidRPr="42A20BA8" w:rsidR="009A42CC">
              <w:rPr>
                <w:rFonts w:ascii="Gill Sans MT" w:hAnsi="Gill Sans MT"/>
              </w:rPr>
              <w:t xml:space="preserve"> </w:t>
            </w:r>
            <w:r w:rsidRPr="42A20BA8" w:rsidR="009A42CC">
              <w:rPr>
                <w:rFonts w:ascii="Gill Sans MT" w:hAnsi="Gill Sans MT"/>
              </w:rPr>
              <w:t xml:space="preserve">Each departmental </w:t>
            </w:r>
            <w:r w:rsidRPr="42A20BA8" w:rsidR="009A42CC">
              <w:rPr>
                <w:rFonts w:ascii="Gill Sans MT" w:hAnsi="Gill Sans MT"/>
              </w:rPr>
              <w:t>program has</w:t>
            </w:r>
            <w:r w:rsidRPr="42A20BA8" w:rsidR="009A42CC">
              <w:rPr>
                <w:rFonts w:ascii="Gill Sans MT" w:hAnsi="Gill Sans MT"/>
              </w:rPr>
              <w:t xml:space="preserve"> program</w:t>
            </w:r>
            <w:r w:rsidRPr="42A20BA8" w:rsidR="009A42CC">
              <w:rPr>
                <w:rFonts w:ascii="Gill Sans MT" w:hAnsi="Gill Sans MT"/>
              </w:rPr>
              <w:t xml:space="preserve"> learning </w:t>
            </w:r>
            <w:r w:rsidRPr="42A20BA8" w:rsidR="009A42CC">
              <w:rPr>
                <w:rFonts w:ascii="Gill Sans MT" w:hAnsi="Gill Sans MT"/>
              </w:rPr>
              <w:t>objectives</w:t>
            </w:r>
            <w:r w:rsidRPr="42A20BA8" w:rsidR="009A42CC">
              <w:rPr>
                <w:rFonts w:ascii="Gill Sans MT" w:hAnsi="Gill Sans MT"/>
              </w:rPr>
              <w:t xml:space="preserve"> that are student-centered, </w:t>
            </w:r>
            <w:r w:rsidRPr="42A20BA8" w:rsidR="4097DAD3">
              <w:rPr>
                <w:rFonts w:ascii="Gill Sans MT" w:hAnsi="Gill Sans MT"/>
              </w:rPr>
              <w:t>observable,</w:t>
            </w:r>
            <w:r w:rsidRPr="42A20BA8" w:rsidR="009A42CC">
              <w:rPr>
                <w:rFonts w:ascii="Gill Sans MT" w:hAnsi="Gill Sans MT"/>
              </w:rPr>
              <w:t xml:space="preserve"> and aligned with courses.</w:t>
            </w:r>
          </w:p>
        </w:tc>
        <w:tc>
          <w:tcPr>
            <w:tcW w:w="4380" w:type="dxa"/>
            <w:tcMar/>
          </w:tcPr>
          <w:p w:rsidRPr="002E0234" w:rsidR="009A42CC" w:rsidP="009571E2" w:rsidRDefault="009A42CC" w14:paraId="4199E806" w14:textId="14DFE639">
            <w:pPr>
              <w:rPr>
                <w:rFonts w:ascii="Gill Sans MT" w:hAnsi="Gill Sans MT"/>
              </w:rPr>
            </w:pPr>
            <w:r w:rsidRPr="42A20BA8" w:rsidR="009A42CC">
              <w:rPr>
                <w:rFonts w:ascii="Gill Sans MT" w:hAnsi="Gill Sans MT"/>
              </w:rPr>
              <w:t xml:space="preserve"> </w:t>
            </w:r>
            <w:r w:rsidRPr="42A20BA8" w:rsidR="009A42CC">
              <w:rPr>
                <w:rFonts w:ascii="Gill Sans MT" w:hAnsi="Gill Sans MT"/>
              </w:rPr>
              <w:t xml:space="preserve">Each program </w:t>
            </w:r>
            <w:r w:rsidRPr="42A20BA8" w:rsidR="009A42CC">
              <w:rPr>
                <w:rFonts w:ascii="Gill Sans MT" w:hAnsi="Gill Sans MT"/>
              </w:rPr>
              <w:t xml:space="preserve">has learning </w:t>
            </w:r>
            <w:r w:rsidRPr="42A20BA8" w:rsidR="009A42CC">
              <w:rPr>
                <w:rFonts w:ascii="Gill Sans MT" w:hAnsi="Gill Sans MT"/>
              </w:rPr>
              <w:t>o</w:t>
            </w:r>
            <w:r w:rsidRPr="42A20BA8" w:rsidR="009A42CC">
              <w:rPr>
                <w:rFonts w:ascii="Gill Sans MT" w:hAnsi="Gill Sans MT"/>
              </w:rPr>
              <w:t>bjectives</w:t>
            </w:r>
            <w:r w:rsidRPr="42A20BA8" w:rsidR="009A42CC">
              <w:rPr>
                <w:rFonts w:ascii="Gill Sans MT" w:hAnsi="Gill Sans MT"/>
              </w:rPr>
              <w:t xml:space="preserve">, but </w:t>
            </w:r>
            <w:r w:rsidRPr="42A20BA8" w:rsidR="009A42CC">
              <w:rPr>
                <w:rFonts w:ascii="Gill Sans MT" w:hAnsi="Gill Sans MT"/>
              </w:rPr>
              <w:t>not all are</w:t>
            </w:r>
            <w:r w:rsidRPr="42A20BA8" w:rsidR="009A42CC">
              <w:rPr>
                <w:rFonts w:ascii="Gill Sans MT" w:hAnsi="Gill Sans MT"/>
              </w:rPr>
              <w:t xml:space="preserve"> student-centered, </w:t>
            </w:r>
            <w:r w:rsidRPr="42A20BA8" w:rsidR="6793B02F">
              <w:rPr>
                <w:rFonts w:ascii="Gill Sans MT" w:hAnsi="Gill Sans MT"/>
              </w:rPr>
              <w:t>observable,</w:t>
            </w:r>
            <w:r w:rsidRPr="42A20BA8" w:rsidR="009A42CC">
              <w:rPr>
                <w:rFonts w:ascii="Gill Sans MT" w:hAnsi="Gill Sans MT"/>
              </w:rPr>
              <w:t xml:space="preserve"> and aligned with courses.</w:t>
            </w:r>
          </w:p>
        </w:tc>
        <w:tc>
          <w:tcPr>
            <w:tcW w:w="3365" w:type="dxa"/>
            <w:tcMar/>
          </w:tcPr>
          <w:p w:rsidRPr="002E0234" w:rsidR="009A42CC" w:rsidP="009571E2" w:rsidRDefault="009A42CC" w14:paraId="48670E9D" w14:textId="6FD36EF3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</w:t>
            </w:r>
            <w:r>
              <w:rPr>
                <w:rFonts w:ascii="Gill Sans MT" w:hAnsi="Gill Sans MT"/>
              </w:rPr>
              <w:t xml:space="preserve">Not all departmental programs </w:t>
            </w:r>
            <w:r w:rsidRPr="002E0234">
              <w:rPr>
                <w:rFonts w:ascii="Gill Sans MT" w:hAnsi="Gill Sans MT"/>
              </w:rPr>
              <w:t>have overall learning outcomes.</w:t>
            </w:r>
          </w:p>
        </w:tc>
      </w:tr>
      <w:tr w:rsidRPr="002E0234" w:rsidR="009A42CC" w:rsidTr="59BC99CA" w14:paraId="38629B2B" w14:textId="77777777">
        <w:tc>
          <w:tcPr>
            <w:tcW w:w="2245" w:type="dxa"/>
            <w:tcBorders>
              <w:bottom w:val="single" w:color="auto" w:sz="4" w:space="0"/>
            </w:tcBorders>
            <w:shd w:val="clear" w:color="auto" w:fill="E6E6E6"/>
            <w:tcMar/>
          </w:tcPr>
          <w:p w:rsidRPr="002E0234" w:rsidR="009A42CC" w:rsidP="009571E2" w:rsidRDefault="009A42CC" w14:paraId="38CEDD8B" w14:textId="5948A31F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  <w:b/>
              </w:rPr>
              <w:t>Curriculum Map</w:t>
            </w:r>
            <w:r w:rsidRPr="002E0234">
              <w:rPr>
                <w:rFonts w:ascii="Gill Sans MT" w:hAnsi="Gill Sans MT"/>
              </w:rPr>
              <w:t xml:space="preserve"> in place</w:t>
            </w:r>
          </w:p>
        </w:tc>
        <w:tc>
          <w:tcPr>
            <w:tcW w:w="4350" w:type="dxa"/>
            <w:tcBorders>
              <w:bottom w:val="single" w:color="auto" w:sz="4" w:space="0"/>
            </w:tcBorders>
            <w:tcMar/>
          </w:tcPr>
          <w:p w:rsidRPr="002E0234" w:rsidR="009A42CC" w:rsidP="009571E2" w:rsidRDefault="009A42CC" w14:paraId="56FE8671" w14:textId="242F1DFE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> The department</w:t>
            </w:r>
            <w:r>
              <w:rPr>
                <w:rFonts w:ascii="Gill Sans MT" w:hAnsi="Gill Sans MT"/>
              </w:rPr>
              <w:t xml:space="preserve"> clearly </w:t>
            </w:r>
            <w:r w:rsidRPr="002E0234">
              <w:rPr>
                <w:rFonts w:ascii="Gill Sans MT" w:hAnsi="Gill Sans MT"/>
              </w:rPr>
              <w:t xml:space="preserve">aligns curricular offerings to </w:t>
            </w:r>
            <w:r>
              <w:rPr>
                <w:rFonts w:ascii="Gill Sans MT" w:hAnsi="Gill Sans MT"/>
              </w:rPr>
              <w:t>program-</w:t>
            </w:r>
            <w:r w:rsidRPr="002E0234">
              <w:rPr>
                <w:rFonts w:ascii="Gill Sans MT" w:hAnsi="Gill Sans MT"/>
              </w:rPr>
              <w:t xml:space="preserve">specific learning </w:t>
            </w:r>
            <w:r>
              <w:rPr>
                <w:rFonts w:ascii="Gill Sans MT" w:hAnsi="Gill Sans MT"/>
              </w:rPr>
              <w:t>objectives</w:t>
            </w:r>
            <w:r w:rsidRPr="002E0234">
              <w:rPr>
                <w:rFonts w:ascii="Gill Sans MT" w:hAnsi="Gill Sans MT"/>
              </w:rPr>
              <w:t>.</w:t>
            </w:r>
          </w:p>
        </w:tc>
        <w:tc>
          <w:tcPr>
            <w:tcW w:w="4380" w:type="dxa"/>
            <w:tcBorders>
              <w:bottom w:val="single" w:color="auto" w:sz="4" w:space="0"/>
            </w:tcBorders>
            <w:tcMar/>
          </w:tcPr>
          <w:p w:rsidRPr="002E0234" w:rsidR="009A42CC" w:rsidP="009571E2" w:rsidRDefault="009A42CC" w14:paraId="32C691CB" w14:textId="3C3FA87A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ties curricular offerings to levels of learning, but not yet to </w:t>
            </w:r>
            <w:r>
              <w:rPr>
                <w:rFonts w:ascii="Gill Sans MT" w:hAnsi="Gill Sans MT"/>
              </w:rPr>
              <w:t>program-</w:t>
            </w:r>
            <w:r w:rsidRPr="002E0234">
              <w:rPr>
                <w:rFonts w:ascii="Gill Sans MT" w:hAnsi="Gill Sans MT"/>
              </w:rPr>
              <w:t xml:space="preserve">specific learning </w:t>
            </w:r>
            <w:r>
              <w:rPr>
                <w:rFonts w:ascii="Gill Sans MT" w:hAnsi="Gill Sans MT"/>
              </w:rPr>
              <w:t>objectives</w:t>
            </w:r>
            <w:r w:rsidRPr="002E0234">
              <w:rPr>
                <w:rFonts w:ascii="Gill Sans MT" w:hAnsi="Gill Sans MT"/>
              </w:rPr>
              <w:t>.</w:t>
            </w:r>
          </w:p>
        </w:tc>
        <w:tc>
          <w:tcPr>
            <w:tcW w:w="3365" w:type="dxa"/>
            <w:tcBorders>
              <w:bottom w:val="single" w:color="auto" w:sz="4" w:space="0"/>
            </w:tcBorders>
            <w:tcMar/>
          </w:tcPr>
          <w:p w:rsidRPr="002E0234" w:rsidR="009A42CC" w:rsidP="009571E2" w:rsidRDefault="009A42CC" w14:paraId="06D3D990" w14:textId="26421C4A">
            <w:pPr>
              <w:rPr>
                <w:rFonts w:ascii="Gill Sans MT" w:hAnsi="Gill Sans MT"/>
              </w:rPr>
            </w:pPr>
            <w:r w:rsidRPr="002E0234">
              <w:rPr>
                <w:rFonts w:ascii="Gill Sans MT" w:hAnsi="Gill Sans MT"/>
              </w:rPr>
              <w:t xml:space="preserve"> The department does not yet explicitly tie curricular offerings to </w:t>
            </w:r>
            <w:r>
              <w:rPr>
                <w:rFonts w:ascii="Gill Sans MT" w:hAnsi="Gill Sans MT"/>
              </w:rPr>
              <w:t>program learning objectives</w:t>
            </w:r>
            <w:r w:rsidRPr="002E0234">
              <w:rPr>
                <w:rFonts w:ascii="Gill Sans MT" w:hAnsi="Gill Sans MT"/>
              </w:rPr>
              <w:t>.</w:t>
            </w:r>
          </w:p>
        </w:tc>
      </w:tr>
      <w:tr w:rsidR="1AA3B55C" w:rsidTr="59BC99CA" w14:paraId="140E5D49">
        <w:trPr>
          <w:trHeight w:val="300"/>
        </w:trPr>
        <w:tc>
          <w:tcPr>
            <w:tcW w:w="2245" w:type="dxa"/>
            <w:tcBorders/>
            <w:shd w:val="clear" w:color="auto" w:fill="E6E6E6"/>
            <w:tcMar/>
          </w:tcPr>
          <w:p w:rsidR="1AA3B55C" w:rsidP="1AA3B55C" w:rsidRDefault="1AA3B55C" w14:noSpellErr="1" w14:paraId="6CFFD098" w14:textId="12093F91">
            <w:pPr>
              <w:ind w:right="-120"/>
              <w:rPr>
                <w:rFonts w:ascii="Gill Sans MT" w:hAnsi="Gill Sans MT"/>
              </w:rPr>
            </w:pPr>
            <w:r w:rsidRPr="1AA3B55C" w:rsidR="1AA3B55C">
              <w:rPr>
                <w:rFonts w:ascii="Gill Sans MT" w:hAnsi="Gill Sans MT"/>
                <w:b w:val="1"/>
                <w:bCs w:val="1"/>
              </w:rPr>
              <w:t>Assessment Methods</w:t>
            </w:r>
            <w:r w:rsidRPr="1AA3B55C" w:rsidR="1AA3B55C">
              <w:rPr>
                <w:rFonts w:ascii="Gill Sans MT" w:hAnsi="Gill Sans MT"/>
              </w:rPr>
              <w:t xml:space="preserve"> in place</w:t>
            </w:r>
          </w:p>
        </w:tc>
        <w:tc>
          <w:tcPr>
            <w:tcW w:w="4350" w:type="dxa"/>
            <w:tcBorders/>
            <w:tcMar/>
          </w:tcPr>
          <w:p w:rsidR="1AA3B55C" w:rsidP="1AA3B55C" w:rsidRDefault="1AA3B55C" w14:noSpellErr="1" w14:paraId="0F6679AE" w14:textId="4E902F62">
            <w:pPr>
              <w:rPr>
                <w:rFonts w:ascii="Gill Sans MT" w:hAnsi="Gill Sans MT"/>
              </w:rPr>
            </w:pPr>
            <w:r w:rsidRPr="1AA3B55C" w:rsidR="1AA3B55C">
              <w:rPr>
                <w:rFonts w:ascii="Gill Sans MT" w:hAnsi="Gill Sans MT"/>
              </w:rPr>
              <w:t xml:space="preserve"> The department has developed assessment methods that effectively convey information about </w:t>
            </w:r>
            <w:r w:rsidRPr="1AA3B55C" w:rsidR="1AA3B55C">
              <w:rPr>
                <w:rFonts w:ascii="Gill Sans MT" w:hAnsi="Gill Sans MT"/>
              </w:rPr>
              <w:t xml:space="preserve">how well </w:t>
            </w:r>
            <w:r w:rsidRPr="1AA3B55C" w:rsidR="1AA3B55C">
              <w:rPr>
                <w:rFonts w:ascii="Gill Sans MT" w:hAnsi="Gill Sans MT"/>
              </w:rPr>
              <w:t>student</w:t>
            </w:r>
            <w:r w:rsidRPr="1AA3B55C" w:rsidR="1AA3B55C">
              <w:rPr>
                <w:rFonts w:ascii="Gill Sans MT" w:hAnsi="Gill Sans MT"/>
              </w:rPr>
              <w:t>s are meeting</w:t>
            </w:r>
            <w:r w:rsidRPr="1AA3B55C" w:rsidR="1AA3B55C">
              <w:rPr>
                <w:rFonts w:ascii="Gill Sans MT" w:hAnsi="Gill Sans MT"/>
              </w:rPr>
              <w:t xml:space="preserve"> learning outcomes</w:t>
            </w:r>
            <w:r w:rsidRPr="1AA3B55C" w:rsidR="1AA3B55C">
              <w:rPr>
                <w:rFonts w:ascii="Gill Sans MT" w:hAnsi="Gill Sans MT"/>
              </w:rPr>
              <w:t>, about program support for students and DEI, and alumni outcomes</w:t>
            </w:r>
            <w:r w:rsidRPr="1AA3B55C" w:rsidR="1AA3B55C">
              <w:rPr>
                <w:rFonts w:ascii="Gill Sans MT" w:hAnsi="Gill Sans MT"/>
              </w:rPr>
              <w:t>.</w:t>
            </w:r>
          </w:p>
        </w:tc>
        <w:tc>
          <w:tcPr>
            <w:tcW w:w="4380" w:type="dxa"/>
            <w:tcBorders/>
            <w:tcMar/>
          </w:tcPr>
          <w:p w:rsidR="1AA3B55C" w:rsidP="1AA3B55C" w:rsidRDefault="1AA3B55C" w14:noSpellErr="1" w14:paraId="5CF868E1" w14:textId="6015367D">
            <w:pPr>
              <w:rPr>
                <w:rFonts w:ascii="Gill Sans MT" w:hAnsi="Gill Sans MT"/>
              </w:rPr>
            </w:pPr>
            <w:r w:rsidRPr="1AA3B55C" w:rsidR="1AA3B55C">
              <w:rPr>
                <w:rFonts w:ascii="Gill Sans MT" w:hAnsi="Gill Sans MT"/>
              </w:rPr>
              <w:t xml:space="preserve"> The department has developed </w:t>
            </w:r>
            <w:r w:rsidRPr="1AA3B55C" w:rsidR="1AA3B55C">
              <w:rPr>
                <w:rFonts w:ascii="Gill Sans MT" w:hAnsi="Gill Sans MT"/>
              </w:rPr>
              <w:t xml:space="preserve">program </w:t>
            </w:r>
            <w:r w:rsidRPr="1AA3B55C" w:rsidR="1AA3B55C">
              <w:rPr>
                <w:rFonts w:ascii="Gill Sans MT" w:hAnsi="Gill Sans MT"/>
              </w:rPr>
              <w:t>assessment methods, but they do not yet follow best practices.</w:t>
            </w:r>
          </w:p>
        </w:tc>
        <w:tc>
          <w:tcPr>
            <w:tcW w:w="3365" w:type="dxa"/>
            <w:tcBorders/>
            <w:tcMar/>
          </w:tcPr>
          <w:p w:rsidR="1AA3B55C" w:rsidP="1AA3B55C" w:rsidRDefault="1AA3B55C" w14:noSpellErr="1" w14:paraId="4842D366" w14:textId="30B06597">
            <w:pPr>
              <w:rPr>
                <w:rFonts w:ascii="Gill Sans MT" w:hAnsi="Gill Sans MT"/>
              </w:rPr>
            </w:pPr>
            <w:r w:rsidRPr="1AA3B55C" w:rsidR="1AA3B55C">
              <w:rPr>
                <w:rFonts w:ascii="Gill Sans MT" w:hAnsi="Gill Sans MT"/>
              </w:rPr>
              <w:t xml:space="preserve"> The department has not yet developed methods to assess </w:t>
            </w:r>
            <w:r w:rsidRPr="1AA3B55C" w:rsidR="1AA3B55C">
              <w:rPr>
                <w:rFonts w:ascii="Gill Sans MT" w:hAnsi="Gill Sans MT"/>
              </w:rPr>
              <w:t>student learning or support.</w:t>
            </w:r>
          </w:p>
        </w:tc>
      </w:tr>
    </w:tbl>
    <w:p w:rsidR="59BC99CA" w:rsidP="59BC99CA" w:rsidRDefault="59BC99CA" w14:paraId="4D110F8E" w14:textId="3F78BC04">
      <w:pPr>
        <w:pStyle w:val="Normal"/>
        <w:widowControl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  <w:b w:val="1"/>
          <w:bCs w:val="1"/>
          <w:color w:val="E71335"/>
          <w:sz w:val="32"/>
          <w:szCs w:val="32"/>
        </w:rPr>
      </w:pPr>
    </w:p>
    <w:p w:rsidR="2B3347E6" w:rsidP="59BC99CA" w:rsidRDefault="2B3347E6" w14:paraId="269D77C9" w14:textId="722589E1">
      <w:pPr>
        <w:pStyle w:val="Normal"/>
        <w:widowControl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  <w:b w:val="1"/>
          <w:bCs w:val="1"/>
          <w:color w:val="E71335"/>
          <w:sz w:val="32"/>
          <w:szCs w:val="32"/>
        </w:rPr>
      </w:pPr>
      <w:r w:rsidRPr="59BC99CA" w:rsidR="2B3347E6">
        <w:rPr>
          <w:rFonts w:ascii="Gill Sans MT" w:hAnsi="Gill Sans MT"/>
          <w:b w:val="1"/>
          <w:bCs w:val="1"/>
          <w:color w:val="E71335"/>
          <w:sz w:val="32"/>
          <w:szCs w:val="32"/>
        </w:rPr>
        <w:t>Professional Development Requests:</w:t>
      </w:r>
      <w:r>
        <w:br/>
      </w:r>
      <w:r w:rsidRPr="59BC99CA" w:rsidR="4E021FF2">
        <w:rPr>
          <w:rFonts w:ascii="Gill Sans MT" w:hAnsi="Gill Sans MT"/>
          <w:b w:val="0"/>
          <w:bCs w:val="0"/>
        </w:rPr>
        <w:t xml:space="preserve">Can we support your </w:t>
      </w:r>
      <w:r w:rsidRPr="59BC99CA" w:rsidR="18311311">
        <w:rPr>
          <w:rFonts w:ascii="Gill Sans MT" w:hAnsi="Gill Sans MT"/>
          <w:b w:val="0"/>
          <w:bCs w:val="0"/>
        </w:rPr>
        <w:t xml:space="preserve">progress from </w:t>
      </w:r>
      <w:r w:rsidRPr="59BC99CA" w:rsidR="18311311">
        <w:rPr>
          <w:rFonts w:ascii="Gill Sans MT" w:hAnsi="Gill Sans MT"/>
          <w:b w:val="0"/>
          <w:bCs w:val="0"/>
          <w:color w:val="E36C0A" w:themeColor="accent6" w:themeTint="FF" w:themeShade="BF"/>
        </w:rPr>
        <w:t>Needs Work</w:t>
      </w:r>
      <w:r w:rsidRPr="59BC99CA" w:rsidR="18311311">
        <w:rPr>
          <w:rFonts w:ascii="Gill Sans MT" w:hAnsi="Gill Sans MT"/>
          <w:b w:val="0"/>
          <w:bCs w:val="0"/>
        </w:rPr>
        <w:t xml:space="preserve"> to </w:t>
      </w:r>
      <w:r w:rsidRPr="59BC99CA" w:rsidR="18311311">
        <w:rPr>
          <w:rFonts w:ascii="Gill Sans MT" w:hAnsi="Gill Sans MT"/>
          <w:b w:val="0"/>
          <w:bCs w:val="0"/>
          <w:color w:val="76923C" w:themeColor="accent3" w:themeTint="FF" w:themeShade="BF"/>
        </w:rPr>
        <w:t>Emerging</w:t>
      </w:r>
      <w:r w:rsidRPr="59BC99CA" w:rsidR="18311311">
        <w:rPr>
          <w:rFonts w:ascii="Gill Sans MT" w:hAnsi="Gill Sans MT"/>
          <w:b w:val="0"/>
          <w:bCs w:val="0"/>
        </w:rPr>
        <w:t xml:space="preserve"> or</w:t>
      </w:r>
      <w:r w:rsidRPr="59BC99CA" w:rsidR="12828EB2">
        <w:rPr>
          <w:rFonts w:ascii="Gill Sans MT" w:hAnsi="Gill Sans MT"/>
          <w:b w:val="0"/>
          <w:bCs w:val="0"/>
        </w:rPr>
        <w:t xml:space="preserve"> from</w:t>
      </w:r>
      <w:r w:rsidRPr="59BC99CA" w:rsidR="18311311">
        <w:rPr>
          <w:rFonts w:ascii="Gill Sans MT" w:hAnsi="Gill Sans MT"/>
          <w:b w:val="0"/>
          <w:bCs w:val="0"/>
        </w:rPr>
        <w:t xml:space="preserve"> </w:t>
      </w:r>
      <w:r w:rsidRPr="59BC99CA" w:rsidR="18311311">
        <w:rPr>
          <w:rFonts w:ascii="Gill Sans MT" w:hAnsi="Gill Sans MT"/>
          <w:b w:val="0"/>
          <w:bCs w:val="0"/>
          <w:color w:val="76923C" w:themeColor="accent3" w:themeTint="FF" w:themeShade="BF"/>
        </w:rPr>
        <w:t>Emerging</w:t>
      </w:r>
      <w:r w:rsidRPr="59BC99CA" w:rsidR="18311311">
        <w:rPr>
          <w:rFonts w:ascii="Gill Sans MT" w:hAnsi="Gill Sans MT"/>
          <w:b w:val="0"/>
          <w:bCs w:val="0"/>
        </w:rPr>
        <w:t xml:space="preserve"> to </w:t>
      </w:r>
      <w:r w:rsidRPr="59BC99CA" w:rsidR="18311311">
        <w:rPr>
          <w:rFonts w:ascii="Gill Sans MT" w:hAnsi="Gill Sans MT"/>
          <w:b w:val="0"/>
          <w:bCs w:val="0"/>
          <w:color w:val="365F91" w:themeColor="accent1" w:themeTint="FF" w:themeShade="BF"/>
        </w:rPr>
        <w:t>Developed</w:t>
      </w:r>
      <w:r w:rsidRPr="59BC99CA" w:rsidR="18311311">
        <w:rPr>
          <w:rFonts w:ascii="Gill Sans MT" w:hAnsi="Gill Sans MT"/>
          <w:b w:val="0"/>
          <w:bCs w:val="0"/>
        </w:rPr>
        <w:t>?</w:t>
      </w:r>
      <w:r w:rsidRPr="59BC99CA" w:rsidR="11D0BD9D">
        <w:rPr>
          <w:rFonts w:ascii="Gill Sans MT" w:hAnsi="Gill Sans MT"/>
          <w:b w:val="0"/>
          <w:bCs w:val="0"/>
        </w:rPr>
        <w:t xml:space="preserve"> </w:t>
      </w:r>
      <w:r w:rsidRPr="59BC99CA" w:rsidR="55CBBF5D">
        <w:rPr>
          <w:rFonts w:ascii="Gill Sans MT" w:hAnsi="Gill Sans MT"/>
        </w:rPr>
        <w:t xml:space="preserve">What topics would you like to see covered in an in-person workshop or supported through online videos by the Office of Institutional Effectiveness and the Academic Assessment </w:t>
      </w:r>
      <w:r w:rsidRPr="59BC99CA" w:rsidR="55CBBF5D">
        <w:rPr>
          <w:rFonts w:ascii="Gill Sans MT" w:hAnsi="Gill Sans MT"/>
        </w:rPr>
        <w:t>Council?</w:t>
      </w:r>
      <w:r w:rsidRPr="59BC99CA" w:rsidR="55CBBF5D">
        <w:rPr>
          <w:rFonts w:ascii="Gill Sans MT" w:hAnsi="Gill Sans MT"/>
        </w:rPr>
        <w:t xml:space="preserve"> </w:t>
      </w:r>
    </w:p>
    <w:p w:rsidR="59BC99CA" w:rsidP="59BC99CA" w:rsidRDefault="59BC99CA" w14:paraId="72FE54D1" w14:textId="7793D3DD">
      <w:pPr>
        <w:pStyle w:val="Normal"/>
        <w:widowControl w:val="0"/>
        <w:spacing w:before="0" w:beforeAutospacing="off" w:after="0" w:afterAutospacing="off" w:line="240" w:lineRule="auto"/>
        <w:ind w:left="0" w:right="0"/>
        <w:jc w:val="left"/>
        <w:rPr>
          <w:rFonts w:ascii="Gill Sans MT" w:hAnsi="Gill Sans MT"/>
        </w:rPr>
      </w:pPr>
    </w:p>
    <w:p w:rsidR="7D738532" w:rsidP="59BC99CA" w:rsidRDefault="7D738532" w14:paraId="4AAB97A9" w14:textId="710DAD7B">
      <w:pPr>
        <w:pStyle w:val="ListParagraph"/>
        <w:numPr>
          <w:ilvl w:val="0"/>
          <w:numId w:val="2"/>
        </w:numPr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Developing Program Learning Objectives</w:t>
      </w:r>
    </w:p>
    <w:p w:rsidR="7D738532" w:rsidP="59BC99CA" w:rsidRDefault="7D738532" w14:paraId="314D198A" w14:textId="646D6B6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Developing Course Learning Objectives</w:t>
      </w:r>
    </w:p>
    <w:p w:rsidR="7D738532" w:rsidP="59BC99CA" w:rsidRDefault="7D738532" w14:paraId="4057AF04" w14:textId="4C9FD3A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Developing assignments that can assess Course Learning Objectives</w:t>
      </w:r>
    </w:p>
    <w:p w:rsidR="7D738532" w:rsidP="59BC99CA" w:rsidRDefault="7D738532" w14:paraId="56F08386" w14:textId="086DE7A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Determining whether Learning Objectives are student-centered and observable</w:t>
      </w:r>
    </w:p>
    <w:p w:rsidR="7D738532" w:rsidP="59BC99CA" w:rsidRDefault="7D738532" w14:paraId="7F5C0650" w14:textId="2BB790A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Aligning Course Learning Objectives with Program Learning Objectives</w:t>
      </w:r>
    </w:p>
    <w:p w:rsidR="7D738532" w:rsidP="59BC99CA" w:rsidRDefault="7D738532" w14:paraId="21180D2E" w14:textId="2BD4405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Developing a curriculum map</w:t>
      </w:r>
    </w:p>
    <w:p w:rsidR="7D738532" w:rsidP="59BC99CA" w:rsidRDefault="7D738532" w14:paraId="6748D4C5" w14:textId="2A7A08B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Developing a plan to assess Program Learning Objectives</w:t>
      </w:r>
    </w:p>
    <w:p w:rsidR="7D738532" w:rsidP="59BC99CA" w:rsidRDefault="7D738532" w14:paraId="13E5B10D" w14:textId="615B644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>Developing a plan to assess Course Learning Objectives</w:t>
      </w:r>
    </w:p>
    <w:p w:rsidR="7D738532" w:rsidP="59BC99CA" w:rsidRDefault="7D738532" w14:paraId="297215E2" w14:textId="73FD6B3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7D738532">
        <w:rPr>
          <w:rFonts w:ascii="Gill Sans MT" w:hAnsi="Gill Sans MT"/>
          <w:b w:val="0"/>
          <w:bCs w:val="0"/>
        </w:rPr>
        <w:t xml:space="preserve">Developing </w:t>
      </w:r>
      <w:r w:rsidRPr="59BC99CA" w:rsidR="7D738532">
        <w:rPr>
          <w:rFonts w:ascii="Gill Sans MT" w:hAnsi="Gill Sans MT"/>
          <w:b w:val="0"/>
          <w:bCs w:val="0"/>
        </w:rPr>
        <w:t>assessment plans</w:t>
      </w:r>
      <w:r w:rsidRPr="59BC99CA" w:rsidR="40410817">
        <w:rPr>
          <w:rFonts w:ascii="Gill Sans MT" w:hAnsi="Gill Sans MT"/>
          <w:b w:val="0"/>
          <w:bCs w:val="0"/>
        </w:rPr>
        <w:t xml:space="preserve"> around </w:t>
      </w:r>
      <w:r w:rsidRPr="59BC99CA" w:rsidR="2A35151A">
        <w:rPr>
          <w:rFonts w:ascii="Gill Sans MT" w:hAnsi="Gill Sans MT"/>
          <w:b w:val="0"/>
          <w:bCs w:val="0"/>
        </w:rPr>
        <w:t xml:space="preserve">learning outcomes </w:t>
      </w:r>
      <w:r w:rsidRPr="59BC99CA" w:rsidR="3254B567">
        <w:rPr>
          <w:rFonts w:ascii="Gill Sans MT" w:hAnsi="Gill Sans MT"/>
          <w:b w:val="0"/>
          <w:bCs w:val="0"/>
        </w:rPr>
        <w:t>by</w:t>
      </w:r>
      <w:r w:rsidRPr="59BC99CA" w:rsidR="2A35151A">
        <w:rPr>
          <w:rFonts w:ascii="Gill Sans MT" w:hAnsi="Gill Sans MT"/>
          <w:b w:val="0"/>
          <w:bCs w:val="0"/>
        </w:rPr>
        <w:t xml:space="preserve"> d</w:t>
      </w:r>
      <w:r w:rsidRPr="59BC99CA" w:rsidR="7D738532">
        <w:rPr>
          <w:rFonts w:ascii="Gill Sans MT" w:hAnsi="Gill Sans MT"/>
          <w:b w:val="0"/>
          <w:bCs w:val="0"/>
        </w:rPr>
        <w:t>emographics</w:t>
      </w:r>
      <w:r w:rsidRPr="59BC99CA" w:rsidR="78178A1D">
        <w:rPr>
          <w:rFonts w:ascii="Gill Sans MT" w:hAnsi="Gill Sans MT"/>
          <w:b w:val="0"/>
          <w:bCs w:val="0"/>
        </w:rPr>
        <w:t xml:space="preserve">, </w:t>
      </w:r>
      <w:r w:rsidRPr="59BC99CA" w:rsidR="7D738532">
        <w:rPr>
          <w:rFonts w:ascii="Gill Sans MT" w:hAnsi="Gill Sans MT"/>
          <w:b w:val="0"/>
          <w:bCs w:val="0"/>
        </w:rPr>
        <w:t>alumni outcomes</w:t>
      </w:r>
      <w:r w:rsidRPr="59BC99CA" w:rsidR="662E5266">
        <w:rPr>
          <w:rFonts w:ascii="Gill Sans MT" w:hAnsi="Gill Sans MT"/>
          <w:b w:val="0"/>
          <w:bCs w:val="0"/>
        </w:rPr>
        <w:t>, student</w:t>
      </w:r>
      <w:r w:rsidRPr="59BC99CA" w:rsidR="662E5266">
        <w:rPr>
          <w:rFonts w:ascii="Gill Sans MT" w:hAnsi="Gill Sans MT"/>
          <w:b w:val="0"/>
          <w:bCs w:val="0"/>
        </w:rPr>
        <w:t xml:space="preserve"> support.</w:t>
      </w:r>
    </w:p>
    <w:p w:rsidR="662E5266" w:rsidP="59BC99CA" w:rsidRDefault="662E5266" w14:paraId="7AD45A47" w14:textId="5FCB767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</w:rPr>
      </w:pPr>
      <w:r w:rsidRPr="59BC99CA" w:rsidR="662E5266">
        <w:rPr>
          <w:rFonts w:ascii="Gill Sans MT" w:hAnsi="Gill Sans MT"/>
          <w:b w:val="0"/>
          <w:bCs w:val="0"/>
        </w:rPr>
        <w:t xml:space="preserve">Information about how to use </w:t>
      </w:r>
      <w:r w:rsidRPr="59BC99CA" w:rsidR="23CBE627">
        <w:rPr>
          <w:rFonts w:ascii="Gill Sans MT" w:hAnsi="Gill Sans MT"/>
          <w:b w:val="0"/>
          <w:bCs w:val="0"/>
        </w:rPr>
        <w:t xml:space="preserve">QC and CUNY </w:t>
      </w:r>
      <w:r w:rsidRPr="59BC99CA" w:rsidR="662E5266">
        <w:rPr>
          <w:rFonts w:ascii="Gill Sans MT" w:hAnsi="Gill Sans MT"/>
          <w:b w:val="0"/>
          <w:bCs w:val="0"/>
        </w:rPr>
        <w:t>Tableau data</w:t>
      </w:r>
    </w:p>
    <w:p w:rsidR="7D738532" w:rsidP="59BC99CA" w:rsidRDefault="7D738532" w14:paraId="20E6A469" w14:textId="23B620E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200" w:afterAutospacing="off" w:line="276" w:lineRule="auto"/>
        <w:ind w:right="0"/>
        <w:jc w:val="left"/>
        <w:rPr>
          <w:rFonts w:ascii="Gill Sans MT" w:hAnsi="Gill Sans MT"/>
          <w:b w:val="0"/>
          <w:bCs w:val="0"/>
          <w:u w:val="single"/>
        </w:rPr>
      </w:pPr>
      <w:r w:rsidRPr="59BC99CA" w:rsidR="7D738532">
        <w:rPr>
          <w:rFonts w:ascii="Gill Sans MT" w:hAnsi="Gill Sans MT"/>
          <w:b w:val="0"/>
          <w:bCs w:val="0"/>
        </w:rPr>
        <w:t xml:space="preserve">Other: </w:t>
      </w:r>
      <w:r w:rsidRPr="59BC99CA" w:rsidR="7D738532">
        <w:rPr>
          <w:rFonts w:ascii="Gill Sans MT" w:hAnsi="Gill Sans MT"/>
          <w:b w:val="0"/>
          <w:bCs w:val="0"/>
          <w:u w:val="single"/>
        </w:rPr>
        <w:t xml:space="preserve">                                                                              </w:t>
      </w:r>
    </w:p>
    <w:sectPr w:rsidRPr="00A93159" w:rsidR="00905B74" w:rsidSect="00930B36">
      <w:footerReference w:type="even" r:id="rId12"/>
      <w:footerReference w:type="default" r:id="rId13"/>
      <w:pgSz w:w="15840" w:h="12240" w:orient="landscape"/>
      <w:pgMar w:top="603" w:right="720" w:bottom="720" w:left="720" w:header="306" w:footer="0" w:gutter="0"/>
      <w:cols w:space="720"/>
      <w:docGrid w:linePitch="360"/>
      <w:headerReference w:type="default" r:id="R96ef9a2d36b5440d"/>
      <w:headerReference w:type="even" r:id="Rfed8c00830664ee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534" w:rsidP="009B271E" w:rsidRDefault="000D4534" w14:paraId="67E696B8" w14:textId="77777777">
      <w:pPr>
        <w:spacing w:after="0" w:line="240" w:lineRule="auto"/>
      </w:pPr>
      <w:r>
        <w:separator/>
      </w:r>
    </w:p>
  </w:endnote>
  <w:endnote w:type="continuationSeparator" w:id="0">
    <w:p w:rsidR="000D4534" w:rsidP="009B271E" w:rsidRDefault="000D4534" w14:paraId="34EFBE81" w14:textId="77777777">
      <w:pPr>
        <w:spacing w:after="0" w:line="240" w:lineRule="auto"/>
      </w:pPr>
      <w:r>
        <w:continuationSeparator/>
      </w:r>
    </w:p>
  </w:endnote>
  <w:endnote w:type="continuationNotice" w:id="1">
    <w:p w:rsidR="000D4534" w:rsidRDefault="000D4534" w14:paraId="0CB340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ill Sans MT">
    <w:altName w:val="Calibri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6302" w:rsidR="00F06C8B" w:rsidP="00F06C8B" w:rsidRDefault="00F06C8B" w14:paraId="1F83562C" w14:textId="77777777">
    <w:pPr>
      <w:pStyle w:val="Footer"/>
      <w:framePr w:wrap="around" w:hAnchor="page" w:vAnchor="text" w:x="721" w:y="1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rPr>
        <w:rStyle w:val="PageNumber"/>
        <w:rFonts w:ascii="Gill Sans MT" w:hAnsi="Gill Sans M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571E2" w:rsidP="00DB0F60" w:rsidRDefault="009571E2" w14:paraId="795702F0" w14:textId="0C8D9AD9">
    <w:pPr>
      <w:pStyle w:val="Footer"/>
      <w:framePr w:wrap="around" w:hAnchor="margin" w:vAnchor="text" w:y="1"/>
      <w:rPr>
        <w:rStyle w:val="PageNumber"/>
      </w:rPr>
    </w:pPr>
  </w:p>
  <w:p w:rsidR="009571E2" w:rsidP="59BC99CA" w:rsidRDefault="00F06C8B" w14:paraId="4F0B2353" w14:textId="76EB08F2">
    <w:pPr>
      <w:pStyle w:val="Footer"/>
      <w:ind w:left="720" w:firstLine="720"/>
    </w:pPr>
    <w:r w:rsidRPr="59BC99CA" w:rsidR="59BC99CA">
      <w:rPr>
        <w:rFonts w:ascii="Gill Sans MT" w:hAnsi="Gill Sans MT"/>
      </w:rPr>
      <w:t xml:space="preserve">Version of </w:t>
    </w:r>
    <w:r w:rsidRPr="59BC99CA" w:rsidR="59BC99CA">
      <w:rPr>
        <w:rFonts w:ascii="Gill Sans MT" w:hAnsi="Gill Sans MT"/>
      </w:rPr>
      <w:t>2</w:t>
    </w:r>
    <w:r w:rsidRPr="59BC99CA" w:rsidR="59BC99CA">
      <w:rPr>
        <w:rFonts w:ascii="Gill Sans MT" w:hAnsi="Gill Sans MT"/>
      </w:rPr>
      <w:t>/202</w:t>
    </w:r>
    <w:r w:rsidRPr="59BC99CA" w:rsidR="59BC99CA">
      <w:rPr>
        <w:rFonts w:ascii="Gill Sans MT" w:hAnsi="Gill Sans MT"/>
      </w:rPr>
      <w:t>6.</w:t>
    </w:r>
    <w:r>
      <w:br/>
    </w:r>
    <w:r w:rsidRPr="59BC99CA" w:rsidR="59BC99CA">
      <w:rPr>
        <w:rFonts w:ascii="Gill Sans MT" w:hAnsi="Gill Sans MT"/>
      </w:rPr>
      <w:t xml:space="preserve"> </w:t>
    </w:r>
    <w:r w:rsidRPr="59BC99CA" w:rsidR="59BC99CA">
      <w:rPr>
        <w:rFonts w:ascii="Gill Sans MT" w:hAnsi="Gill Sans MT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6302" w:rsidR="009571E2" w:rsidP="00A13A09" w:rsidRDefault="009571E2" w14:paraId="1A189E96" w14:textId="77777777">
    <w:pPr>
      <w:pStyle w:val="Footer"/>
      <w:framePr w:wrap="around" w:hAnchor="page" w:vAnchor="text" w:x="721" w:yAlign="center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rPr>
        <w:rStyle w:val="PageNumber"/>
        <w:rFonts w:ascii="Gill Sans MT" w:hAnsi="Gill Sans M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9A7">
      <w:rPr>
        <w:rStyle w:val="PageNumber"/>
        <w:noProof/>
      </w:rPr>
      <w:t>3</w:t>
    </w:r>
    <w:r>
      <w:rPr>
        <w:rStyle w:val="PageNumber"/>
      </w:rPr>
      <w:fldChar w:fldCharType="end"/>
    </w:r>
  </w:p>
  <w:p w:rsidRPr="00406302" w:rsidR="00385128" w:rsidP="23A9CBDA" w:rsidRDefault="00F06C8B" w14:paraId="5BE3572A" w14:textId="5C8814AE">
    <w:pPr>
      <w:pStyle w:val="Footer"/>
      <w:tabs>
        <w:tab w:val="right" w:leader="none" w:pos="14085"/>
      </w:tabs>
      <w:rPr>
        <w:rFonts w:ascii="Gill Sans MT" w:hAnsi="Gill Sans MT"/>
      </w:rPr>
    </w:pPr>
    <w:r w:rsidRPr="23A9CBDA" w:rsidR="23A9CBDA">
      <w:rPr>
        <w:rFonts w:ascii="Gill Sans MT" w:hAnsi="Gill Sans MT"/>
      </w:rPr>
      <w:t xml:space="preserve"> </w:t>
    </w:r>
    <w:r w:rsidRPr="23A9CBDA" w:rsidR="23A9CBDA">
      <w:rPr>
        <w:rFonts w:ascii="Gill Sans MT" w:hAnsi="Gill Sans MT"/>
      </w:rPr>
      <w:t xml:space="preserve"> </w:t>
    </w:r>
    <w:r w:rsidRPr="23A9CBDA" w:rsidR="23A9CBDA">
      <w:rPr>
        <w:rFonts w:ascii="Gill Sans MT" w:hAnsi="Gill Sans MT"/>
      </w:rPr>
      <w:t xml:space="preserve">Assessment resources are available at </w:t>
    </w:r>
    <w:hyperlink r:id="R72f3df5712c44e0a">
      <w:r w:rsidRPr="23A9CBDA" w:rsidR="23A9CBDA">
        <w:rPr>
          <w:rStyle w:val="Hyperlink"/>
          <w:rFonts w:ascii="Gill Sans MT" w:hAnsi="Gill Sans MT"/>
        </w:rPr>
        <w:t>www.qc.cuny.edu/assessment</w:t>
      </w:r>
    </w:hyperlink>
    <w:r w:rsidRPr="23A9CBDA" w:rsidR="23A9CBDA">
      <w:rPr>
        <w:rFonts w:ascii="Gill Sans MT" w:hAnsi="Gill Sans MT"/>
      </w:rPr>
      <w:t xml:space="preserve">. </w:t>
    </w:r>
    <w:r>
      <w:tab/>
    </w:r>
    <w:r>
      <w:tab/>
    </w:r>
    <w:r w:rsidRPr="23A9CBDA" w:rsidR="23A9CBDA">
      <w:rPr>
        <w:rFonts w:ascii="Gill Sans MT" w:hAnsi="Gill Sans MT"/>
      </w:rPr>
      <w:t xml:space="preserve">Version of </w:t>
    </w:r>
    <w:r w:rsidRPr="23A9CBDA" w:rsidR="23A9CBDA">
      <w:rPr>
        <w:rFonts w:ascii="Gill Sans MT" w:hAnsi="Gill Sans MT"/>
      </w:rPr>
      <w:t>3</w:t>
    </w:r>
    <w:r w:rsidRPr="23A9CBDA" w:rsidR="23A9CBDA">
      <w:rPr>
        <w:rFonts w:ascii="Gill Sans MT" w:hAnsi="Gill Sans MT"/>
      </w:rPr>
      <w:t>/202</w:t>
    </w:r>
    <w:r w:rsidRPr="23A9CBDA" w:rsidR="23A9CBDA">
      <w:rPr>
        <w:rFonts w:ascii="Gill Sans MT" w:hAnsi="Gill Sans MT"/>
      </w:rPr>
      <w:t>6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534" w:rsidP="009B271E" w:rsidRDefault="000D4534" w14:paraId="2B0DF53F" w14:textId="77777777">
      <w:pPr>
        <w:spacing w:after="0" w:line="240" w:lineRule="auto"/>
      </w:pPr>
      <w:r>
        <w:separator/>
      </w:r>
    </w:p>
  </w:footnote>
  <w:footnote w:type="continuationSeparator" w:id="0">
    <w:p w:rsidR="000D4534" w:rsidP="009B271E" w:rsidRDefault="000D4534" w14:paraId="28812B54" w14:textId="77777777">
      <w:pPr>
        <w:spacing w:after="0" w:line="240" w:lineRule="auto"/>
      </w:pPr>
      <w:r>
        <w:continuationSeparator/>
      </w:r>
    </w:p>
  </w:footnote>
  <w:footnote w:type="continuationNotice" w:id="1">
    <w:p w:rsidR="000D4534" w:rsidRDefault="000D4534" w14:paraId="7897EDEF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AA3B55C" w:rsidTr="1AA3B55C" w14:paraId="1CFE63C3">
      <w:trPr>
        <w:trHeight w:val="300"/>
      </w:trPr>
      <w:tc>
        <w:tcPr>
          <w:tcW w:w="4800" w:type="dxa"/>
          <w:tcMar/>
        </w:tcPr>
        <w:p w:rsidR="1AA3B55C" w:rsidP="1AA3B55C" w:rsidRDefault="1AA3B55C" w14:paraId="56D4871F" w14:textId="46F3C11A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1AA3B55C" w:rsidP="1AA3B55C" w:rsidRDefault="1AA3B55C" w14:paraId="61942928" w14:textId="52274BBE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1AA3B55C" w:rsidP="1AA3B55C" w:rsidRDefault="1AA3B55C" w14:paraId="493A6BE8" w14:textId="6C36CE94">
          <w:pPr>
            <w:pStyle w:val="Header"/>
            <w:bidi w:val="0"/>
            <w:ind w:right="-115"/>
            <w:jc w:val="right"/>
          </w:pPr>
        </w:p>
      </w:tc>
    </w:tr>
  </w:tbl>
  <w:p w:rsidR="1AA3B55C" w:rsidP="1AA3B55C" w:rsidRDefault="1AA3B55C" w14:paraId="171F397D" w14:textId="12337381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AA3B55C" w:rsidTr="1AA3B55C" w14:paraId="7DAEF4F7">
      <w:trPr>
        <w:trHeight w:val="300"/>
      </w:trPr>
      <w:tc>
        <w:tcPr>
          <w:tcW w:w="4800" w:type="dxa"/>
          <w:tcMar/>
        </w:tcPr>
        <w:p w:rsidR="1AA3B55C" w:rsidP="1AA3B55C" w:rsidRDefault="1AA3B55C" w14:paraId="1A19ADE8" w14:textId="2A5AC59C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1AA3B55C" w:rsidP="1AA3B55C" w:rsidRDefault="1AA3B55C" w14:paraId="1D77DDA1" w14:textId="4B38DA62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1AA3B55C" w:rsidP="1AA3B55C" w:rsidRDefault="1AA3B55C" w14:paraId="18A27227" w14:textId="42D41836">
          <w:pPr>
            <w:pStyle w:val="Header"/>
            <w:bidi w:val="0"/>
            <w:ind w:right="-115"/>
            <w:jc w:val="right"/>
          </w:pPr>
        </w:p>
      </w:tc>
    </w:tr>
  </w:tbl>
  <w:p w:rsidR="1AA3B55C" w:rsidP="1AA3B55C" w:rsidRDefault="1AA3B55C" w14:paraId="307332F1" w14:textId="1861264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f65c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0b731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DF44F80"/>
    <w:multiLevelType w:val="hybridMultilevel"/>
    <w:tmpl w:val="FE34B866"/>
    <w:lvl w:ilvl="0" w:tplc="3C8C33FE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158347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3"/>
  <w:trackRevisions w:val="false"/>
  <w:defaultTabStop w:val="720"/>
  <w:evenAndOddHeaders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6F"/>
    <w:rsid w:val="00060496"/>
    <w:rsid w:val="00060A5F"/>
    <w:rsid w:val="000A3131"/>
    <w:rsid w:val="000D4534"/>
    <w:rsid w:val="00104C7A"/>
    <w:rsid w:val="00107AC3"/>
    <w:rsid w:val="001621A7"/>
    <w:rsid w:val="00180944"/>
    <w:rsid w:val="001A4261"/>
    <w:rsid w:val="001D1F70"/>
    <w:rsid w:val="001D7572"/>
    <w:rsid w:val="001E0012"/>
    <w:rsid w:val="001E0A60"/>
    <w:rsid w:val="001F0642"/>
    <w:rsid w:val="00221633"/>
    <w:rsid w:val="002221FD"/>
    <w:rsid w:val="00227C05"/>
    <w:rsid w:val="002522BE"/>
    <w:rsid w:val="00252AFD"/>
    <w:rsid w:val="00286EBF"/>
    <w:rsid w:val="00293902"/>
    <w:rsid w:val="00296B9D"/>
    <w:rsid w:val="002977A5"/>
    <w:rsid w:val="002C22DF"/>
    <w:rsid w:val="002C22EA"/>
    <w:rsid w:val="002E0234"/>
    <w:rsid w:val="0030455D"/>
    <w:rsid w:val="0032249D"/>
    <w:rsid w:val="00345547"/>
    <w:rsid w:val="00361F05"/>
    <w:rsid w:val="00385128"/>
    <w:rsid w:val="003F1116"/>
    <w:rsid w:val="00406302"/>
    <w:rsid w:val="0040793B"/>
    <w:rsid w:val="00420070"/>
    <w:rsid w:val="00430A23"/>
    <w:rsid w:val="00430A52"/>
    <w:rsid w:val="004407AA"/>
    <w:rsid w:val="00444152"/>
    <w:rsid w:val="00445786"/>
    <w:rsid w:val="00470BA6"/>
    <w:rsid w:val="004C42F4"/>
    <w:rsid w:val="004F43E6"/>
    <w:rsid w:val="00500357"/>
    <w:rsid w:val="00551801"/>
    <w:rsid w:val="0055547D"/>
    <w:rsid w:val="005748C6"/>
    <w:rsid w:val="00576A70"/>
    <w:rsid w:val="005841B9"/>
    <w:rsid w:val="005946D1"/>
    <w:rsid w:val="005C54AE"/>
    <w:rsid w:val="005F632F"/>
    <w:rsid w:val="00635A7D"/>
    <w:rsid w:val="006473C2"/>
    <w:rsid w:val="006737AA"/>
    <w:rsid w:val="006B606F"/>
    <w:rsid w:val="006D19CE"/>
    <w:rsid w:val="006D5EE7"/>
    <w:rsid w:val="006D6925"/>
    <w:rsid w:val="00743CBE"/>
    <w:rsid w:val="007615FE"/>
    <w:rsid w:val="007747FF"/>
    <w:rsid w:val="0077504C"/>
    <w:rsid w:val="00781926"/>
    <w:rsid w:val="007B3F87"/>
    <w:rsid w:val="007D783A"/>
    <w:rsid w:val="007F0301"/>
    <w:rsid w:val="00806319"/>
    <w:rsid w:val="0081410A"/>
    <w:rsid w:val="00820E27"/>
    <w:rsid w:val="00850D18"/>
    <w:rsid w:val="00905A7D"/>
    <w:rsid w:val="00905B74"/>
    <w:rsid w:val="00924B06"/>
    <w:rsid w:val="00930B36"/>
    <w:rsid w:val="009550F6"/>
    <w:rsid w:val="009571E2"/>
    <w:rsid w:val="009800BE"/>
    <w:rsid w:val="00990EF9"/>
    <w:rsid w:val="00996745"/>
    <w:rsid w:val="009A42CC"/>
    <w:rsid w:val="009B2197"/>
    <w:rsid w:val="009B271E"/>
    <w:rsid w:val="009F4532"/>
    <w:rsid w:val="00A1382B"/>
    <w:rsid w:val="00A13A09"/>
    <w:rsid w:val="00A368C1"/>
    <w:rsid w:val="00A5357C"/>
    <w:rsid w:val="00A90738"/>
    <w:rsid w:val="00A93159"/>
    <w:rsid w:val="00AA22D9"/>
    <w:rsid w:val="00AC2189"/>
    <w:rsid w:val="00AC33A3"/>
    <w:rsid w:val="00AF48C5"/>
    <w:rsid w:val="00AF76BC"/>
    <w:rsid w:val="00AF7CD8"/>
    <w:rsid w:val="00B73FF0"/>
    <w:rsid w:val="00BA0BA2"/>
    <w:rsid w:val="00C36C6E"/>
    <w:rsid w:val="00C67606"/>
    <w:rsid w:val="00CD0933"/>
    <w:rsid w:val="00CD24EC"/>
    <w:rsid w:val="00D0244E"/>
    <w:rsid w:val="00D11674"/>
    <w:rsid w:val="00D239A7"/>
    <w:rsid w:val="00D4202F"/>
    <w:rsid w:val="00D467F8"/>
    <w:rsid w:val="00D83CE6"/>
    <w:rsid w:val="00DB04E3"/>
    <w:rsid w:val="00DB0F60"/>
    <w:rsid w:val="00DB4032"/>
    <w:rsid w:val="00DE16CB"/>
    <w:rsid w:val="00DF1CBA"/>
    <w:rsid w:val="00E01858"/>
    <w:rsid w:val="00E16831"/>
    <w:rsid w:val="00E25817"/>
    <w:rsid w:val="00E556B9"/>
    <w:rsid w:val="00E660EB"/>
    <w:rsid w:val="00E716E8"/>
    <w:rsid w:val="00E83E28"/>
    <w:rsid w:val="00EB2456"/>
    <w:rsid w:val="00EC5F06"/>
    <w:rsid w:val="00EC7BE1"/>
    <w:rsid w:val="00EE4BDE"/>
    <w:rsid w:val="00EF1570"/>
    <w:rsid w:val="00EF5BF5"/>
    <w:rsid w:val="00F06C8B"/>
    <w:rsid w:val="00F53274"/>
    <w:rsid w:val="00F727A8"/>
    <w:rsid w:val="00F825C5"/>
    <w:rsid w:val="00F9549F"/>
    <w:rsid w:val="00FA1FD0"/>
    <w:rsid w:val="00FA74D1"/>
    <w:rsid w:val="00FC2523"/>
    <w:rsid w:val="00FC7940"/>
    <w:rsid w:val="00FE120A"/>
    <w:rsid w:val="00FE5A77"/>
    <w:rsid w:val="00FF5003"/>
    <w:rsid w:val="01A039F5"/>
    <w:rsid w:val="024444BA"/>
    <w:rsid w:val="02617BE6"/>
    <w:rsid w:val="028C70FB"/>
    <w:rsid w:val="029F3428"/>
    <w:rsid w:val="03513124"/>
    <w:rsid w:val="0393AC24"/>
    <w:rsid w:val="03BD1994"/>
    <w:rsid w:val="03F390F9"/>
    <w:rsid w:val="04049EEA"/>
    <w:rsid w:val="042ACB49"/>
    <w:rsid w:val="04484D95"/>
    <w:rsid w:val="044E7CD5"/>
    <w:rsid w:val="0458DE41"/>
    <w:rsid w:val="04A9B4D1"/>
    <w:rsid w:val="04ABCF7D"/>
    <w:rsid w:val="05985C40"/>
    <w:rsid w:val="06F4235E"/>
    <w:rsid w:val="07AD540D"/>
    <w:rsid w:val="08D3A8C2"/>
    <w:rsid w:val="093DE3AF"/>
    <w:rsid w:val="09682672"/>
    <w:rsid w:val="0979E0BB"/>
    <w:rsid w:val="09FB8BB2"/>
    <w:rsid w:val="0A2E5EDB"/>
    <w:rsid w:val="0A436C5E"/>
    <w:rsid w:val="0A9CE8CE"/>
    <w:rsid w:val="0AC9205F"/>
    <w:rsid w:val="0AD8EB2A"/>
    <w:rsid w:val="0B35FFAE"/>
    <w:rsid w:val="0C0DA844"/>
    <w:rsid w:val="0C4955CA"/>
    <w:rsid w:val="0C821086"/>
    <w:rsid w:val="0C837C4C"/>
    <w:rsid w:val="0C925368"/>
    <w:rsid w:val="0D6E6CF1"/>
    <w:rsid w:val="0DB5DC69"/>
    <w:rsid w:val="0E33C4AE"/>
    <w:rsid w:val="0EA6BCDB"/>
    <w:rsid w:val="0EC88F79"/>
    <w:rsid w:val="0F9E0019"/>
    <w:rsid w:val="0FADC995"/>
    <w:rsid w:val="0FADC995"/>
    <w:rsid w:val="0FBD7058"/>
    <w:rsid w:val="102B2C5D"/>
    <w:rsid w:val="102E7BD3"/>
    <w:rsid w:val="109ECCD7"/>
    <w:rsid w:val="10CA33A9"/>
    <w:rsid w:val="10E28BDC"/>
    <w:rsid w:val="11B37312"/>
    <w:rsid w:val="11D0BD9D"/>
    <w:rsid w:val="11ECED13"/>
    <w:rsid w:val="1208EEDC"/>
    <w:rsid w:val="12828EB2"/>
    <w:rsid w:val="12B5BB15"/>
    <w:rsid w:val="12B79F73"/>
    <w:rsid w:val="12EF7C8B"/>
    <w:rsid w:val="138B2070"/>
    <w:rsid w:val="13B6CE13"/>
    <w:rsid w:val="144259F8"/>
    <w:rsid w:val="148942D2"/>
    <w:rsid w:val="14CCFF73"/>
    <w:rsid w:val="150B1670"/>
    <w:rsid w:val="1589E462"/>
    <w:rsid w:val="17103054"/>
    <w:rsid w:val="17F7B191"/>
    <w:rsid w:val="181DDE77"/>
    <w:rsid w:val="18311311"/>
    <w:rsid w:val="18A92A56"/>
    <w:rsid w:val="18E6AD35"/>
    <w:rsid w:val="18EBB039"/>
    <w:rsid w:val="18EC8D1D"/>
    <w:rsid w:val="196570DF"/>
    <w:rsid w:val="19745691"/>
    <w:rsid w:val="19DBBF30"/>
    <w:rsid w:val="1A6EF174"/>
    <w:rsid w:val="1AA3B55C"/>
    <w:rsid w:val="1B32C45D"/>
    <w:rsid w:val="1B3A6127"/>
    <w:rsid w:val="1B60ACCB"/>
    <w:rsid w:val="1C710493"/>
    <w:rsid w:val="1D99EFBD"/>
    <w:rsid w:val="1E42A3C8"/>
    <w:rsid w:val="1E50253B"/>
    <w:rsid w:val="1F9B7A91"/>
    <w:rsid w:val="1FAEAA9B"/>
    <w:rsid w:val="2074BED0"/>
    <w:rsid w:val="20ED2712"/>
    <w:rsid w:val="218152AC"/>
    <w:rsid w:val="21A97EDB"/>
    <w:rsid w:val="2250F981"/>
    <w:rsid w:val="228B21A1"/>
    <w:rsid w:val="22ADFC99"/>
    <w:rsid w:val="22F1C664"/>
    <w:rsid w:val="233DA95F"/>
    <w:rsid w:val="23A9CBDA"/>
    <w:rsid w:val="23CBE627"/>
    <w:rsid w:val="24053FE8"/>
    <w:rsid w:val="24EB6060"/>
    <w:rsid w:val="2583AA36"/>
    <w:rsid w:val="2637E25D"/>
    <w:rsid w:val="264F35B5"/>
    <w:rsid w:val="271CA08A"/>
    <w:rsid w:val="27D78A91"/>
    <w:rsid w:val="27E6AE14"/>
    <w:rsid w:val="280DB6C7"/>
    <w:rsid w:val="28B11022"/>
    <w:rsid w:val="28C2BD40"/>
    <w:rsid w:val="28DFC724"/>
    <w:rsid w:val="2932F73A"/>
    <w:rsid w:val="2A35151A"/>
    <w:rsid w:val="2B3347E6"/>
    <w:rsid w:val="2BD081EA"/>
    <w:rsid w:val="2BDEE58E"/>
    <w:rsid w:val="2C15581B"/>
    <w:rsid w:val="2C19B2FC"/>
    <w:rsid w:val="2CA12963"/>
    <w:rsid w:val="2D8F56A6"/>
    <w:rsid w:val="2D8F56A6"/>
    <w:rsid w:val="2DB820CB"/>
    <w:rsid w:val="2E5E679E"/>
    <w:rsid w:val="2E6761C9"/>
    <w:rsid w:val="2F3702E4"/>
    <w:rsid w:val="2F3D3791"/>
    <w:rsid w:val="2FE2E617"/>
    <w:rsid w:val="3078AC22"/>
    <w:rsid w:val="30E29C11"/>
    <w:rsid w:val="317160BF"/>
    <w:rsid w:val="31A2B2F5"/>
    <w:rsid w:val="31E0924F"/>
    <w:rsid w:val="3254B567"/>
    <w:rsid w:val="327503EA"/>
    <w:rsid w:val="32E9E134"/>
    <w:rsid w:val="330DF688"/>
    <w:rsid w:val="33B95E36"/>
    <w:rsid w:val="3403F416"/>
    <w:rsid w:val="364B4A5F"/>
    <w:rsid w:val="37220BC7"/>
    <w:rsid w:val="37EBDF9B"/>
    <w:rsid w:val="38B30F9F"/>
    <w:rsid w:val="38D53AD2"/>
    <w:rsid w:val="38D53AD2"/>
    <w:rsid w:val="3968CA3D"/>
    <w:rsid w:val="39F9E59A"/>
    <w:rsid w:val="3A0E80A4"/>
    <w:rsid w:val="3A5B37EC"/>
    <w:rsid w:val="3A672488"/>
    <w:rsid w:val="3ABEDFB5"/>
    <w:rsid w:val="3B64E86C"/>
    <w:rsid w:val="3B71C699"/>
    <w:rsid w:val="3C6159DD"/>
    <w:rsid w:val="3C7A9426"/>
    <w:rsid w:val="3CE31910"/>
    <w:rsid w:val="3CEDA776"/>
    <w:rsid w:val="3D22C153"/>
    <w:rsid w:val="3D65DF99"/>
    <w:rsid w:val="3E62DF9F"/>
    <w:rsid w:val="3F3E1916"/>
    <w:rsid w:val="3F52D8E7"/>
    <w:rsid w:val="3F5E33FA"/>
    <w:rsid w:val="3F7E4868"/>
    <w:rsid w:val="3FAB6232"/>
    <w:rsid w:val="40410817"/>
    <w:rsid w:val="4052C89F"/>
    <w:rsid w:val="4097DAD3"/>
    <w:rsid w:val="40E65C48"/>
    <w:rsid w:val="41EAF513"/>
    <w:rsid w:val="420BFC30"/>
    <w:rsid w:val="421481DD"/>
    <w:rsid w:val="42A20BA8"/>
    <w:rsid w:val="43E75976"/>
    <w:rsid w:val="44F75109"/>
    <w:rsid w:val="44F75109"/>
    <w:rsid w:val="45708A6D"/>
    <w:rsid w:val="46019900"/>
    <w:rsid w:val="4631ED3D"/>
    <w:rsid w:val="47066DDE"/>
    <w:rsid w:val="47719A41"/>
    <w:rsid w:val="47A0260D"/>
    <w:rsid w:val="47A0260D"/>
    <w:rsid w:val="47A42081"/>
    <w:rsid w:val="47DF136E"/>
    <w:rsid w:val="480568E9"/>
    <w:rsid w:val="483AA34B"/>
    <w:rsid w:val="48BD62BF"/>
    <w:rsid w:val="4919BCA4"/>
    <w:rsid w:val="494D3CBC"/>
    <w:rsid w:val="4A506E2F"/>
    <w:rsid w:val="4AD92654"/>
    <w:rsid w:val="4B0E062B"/>
    <w:rsid w:val="4B1178DA"/>
    <w:rsid w:val="4B1F41BD"/>
    <w:rsid w:val="4B3017A5"/>
    <w:rsid w:val="4B3017A5"/>
    <w:rsid w:val="4B40781F"/>
    <w:rsid w:val="4B65E88F"/>
    <w:rsid w:val="4B6745B0"/>
    <w:rsid w:val="4D5E135D"/>
    <w:rsid w:val="4D978E7F"/>
    <w:rsid w:val="4E00D773"/>
    <w:rsid w:val="4E021FF2"/>
    <w:rsid w:val="4E660D29"/>
    <w:rsid w:val="4E8D128B"/>
    <w:rsid w:val="4EC8B98C"/>
    <w:rsid w:val="4EEDF09C"/>
    <w:rsid w:val="4F64C442"/>
    <w:rsid w:val="500F1E8B"/>
    <w:rsid w:val="507FA118"/>
    <w:rsid w:val="5134EB50"/>
    <w:rsid w:val="51917A7F"/>
    <w:rsid w:val="52165A34"/>
    <w:rsid w:val="52A00626"/>
    <w:rsid w:val="530BB090"/>
    <w:rsid w:val="5341934C"/>
    <w:rsid w:val="53B1E6E1"/>
    <w:rsid w:val="53F5C7AE"/>
    <w:rsid w:val="541A63FB"/>
    <w:rsid w:val="54B41676"/>
    <w:rsid w:val="5539804F"/>
    <w:rsid w:val="55AEDF92"/>
    <w:rsid w:val="55CBBF5D"/>
    <w:rsid w:val="5695936B"/>
    <w:rsid w:val="569597DD"/>
    <w:rsid w:val="56C5A098"/>
    <w:rsid w:val="56FA5841"/>
    <w:rsid w:val="57B387BE"/>
    <w:rsid w:val="57F45314"/>
    <w:rsid w:val="584EC1E7"/>
    <w:rsid w:val="588B5264"/>
    <w:rsid w:val="58BAB360"/>
    <w:rsid w:val="5924E9B0"/>
    <w:rsid w:val="59BC99CA"/>
    <w:rsid w:val="59BFC2EE"/>
    <w:rsid w:val="5B303C57"/>
    <w:rsid w:val="5B7A6A91"/>
    <w:rsid w:val="5C4907FD"/>
    <w:rsid w:val="5C4907FD"/>
    <w:rsid w:val="5C4D4641"/>
    <w:rsid w:val="5CAD7934"/>
    <w:rsid w:val="5CC8849E"/>
    <w:rsid w:val="5CD4A1E1"/>
    <w:rsid w:val="5CDDB308"/>
    <w:rsid w:val="5D4F5BAA"/>
    <w:rsid w:val="5D8CA6A2"/>
    <w:rsid w:val="5E0849E9"/>
    <w:rsid w:val="5E650DA7"/>
    <w:rsid w:val="5E8A4D12"/>
    <w:rsid w:val="5EE93ED2"/>
    <w:rsid w:val="5F095C8B"/>
    <w:rsid w:val="5F1B779A"/>
    <w:rsid w:val="5F339CC8"/>
    <w:rsid w:val="603A10AA"/>
    <w:rsid w:val="6096A4E2"/>
    <w:rsid w:val="61DA7AE1"/>
    <w:rsid w:val="622272C9"/>
    <w:rsid w:val="62F11203"/>
    <w:rsid w:val="6306CBF0"/>
    <w:rsid w:val="63275C8F"/>
    <w:rsid w:val="636A1C19"/>
    <w:rsid w:val="63B70F12"/>
    <w:rsid w:val="65C7471A"/>
    <w:rsid w:val="662E5266"/>
    <w:rsid w:val="6691E3B2"/>
    <w:rsid w:val="66B998BA"/>
    <w:rsid w:val="6793B02F"/>
    <w:rsid w:val="680B4FB4"/>
    <w:rsid w:val="680EDCEA"/>
    <w:rsid w:val="6A0EDF78"/>
    <w:rsid w:val="6B022710"/>
    <w:rsid w:val="6CC1EA99"/>
    <w:rsid w:val="6D233399"/>
    <w:rsid w:val="6DFFEA15"/>
    <w:rsid w:val="6E683B04"/>
    <w:rsid w:val="6E6951CE"/>
    <w:rsid w:val="6E761125"/>
    <w:rsid w:val="6EECC17F"/>
    <w:rsid w:val="6EF151EC"/>
    <w:rsid w:val="6F70FB57"/>
    <w:rsid w:val="6F858280"/>
    <w:rsid w:val="6FD42EB6"/>
    <w:rsid w:val="6FFC6356"/>
    <w:rsid w:val="70301906"/>
    <w:rsid w:val="70978EE3"/>
    <w:rsid w:val="70D29574"/>
    <w:rsid w:val="70F7A0FB"/>
    <w:rsid w:val="7256CF7F"/>
    <w:rsid w:val="72626822"/>
    <w:rsid w:val="72C6073C"/>
    <w:rsid w:val="734A10DB"/>
    <w:rsid w:val="73B4E741"/>
    <w:rsid w:val="73E6D686"/>
    <w:rsid w:val="73EC2616"/>
    <w:rsid w:val="742DC9C9"/>
    <w:rsid w:val="757117F6"/>
    <w:rsid w:val="75C94704"/>
    <w:rsid w:val="763029BE"/>
    <w:rsid w:val="76A7D268"/>
    <w:rsid w:val="78178A1D"/>
    <w:rsid w:val="78BDBE8B"/>
    <w:rsid w:val="78F57863"/>
    <w:rsid w:val="79857DA1"/>
    <w:rsid w:val="79C366E0"/>
    <w:rsid w:val="7AD728DF"/>
    <w:rsid w:val="7B098085"/>
    <w:rsid w:val="7B22E010"/>
    <w:rsid w:val="7B494C5D"/>
    <w:rsid w:val="7BFFA09F"/>
    <w:rsid w:val="7D03E405"/>
    <w:rsid w:val="7D3AF6E1"/>
    <w:rsid w:val="7D625EC7"/>
    <w:rsid w:val="7D6E2525"/>
    <w:rsid w:val="7D738532"/>
    <w:rsid w:val="7DE73A90"/>
    <w:rsid w:val="7E03CA4E"/>
    <w:rsid w:val="7E4240FE"/>
    <w:rsid w:val="7FD48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9B3519"/>
  <w15:docId w15:val="{A5E66D93-3FFB-422B-BF4B-7D7F163CF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9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09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271E"/>
  </w:style>
  <w:style w:type="paragraph" w:styleId="Footer">
    <w:name w:val="footer"/>
    <w:basedOn w:val="Normal"/>
    <w:link w:val="Foot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271E"/>
  </w:style>
  <w:style w:type="character" w:styleId="Hyperlink">
    <w:name w:val="Hyperlink"/>
    <w:basedOn w:val="DefaultParagraphFont"/>
    <w:uiPriority w:val="99"/>
    <w:unhideWhenUsed/>
    <w:rsid w:val="00E716E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244E"/>
  </w:style>
  <w:style w:type="paragraph" w:styleId="ListParagraph">
    <w:name w:val="List Paragraph"/>
    <w:basedOn w:val="Normal"/>
    <w:uiPriority w:val="34"/>
    <w:qFormat/>
    <w:rsid w:val="00584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1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96ef9a2d36b5440d" /><Relationship Type="http://schemas.openxmlformats.org/officeDocument/2006/relationships/header" Target="header2.xml" Id="Rfed8c00830664ee7" /><Relationship Type="http://schemas.openxmlformats.org/officeDocument/2006/relationships/hyperlink" Target="https://cuny907.sharepoint.com/:b:/r/sites/GeneralEducationCouncil/Shared%20Documents/General/General%20Education%20Assessment%20Request%20.pdf?csf=1&amp;web=1&amp;e=a48lor" TargetMode="External" Id="R39229d74586e4509" /><Relationship Type="http://schemas.openxmlformats.org/officeDocument/2006/relationships/hyperlink" Target="https://cuny907.sharepoint.com/:w:/s/GeneralEducationCouncil/IQDhjQbZBeU3SZhI6GxyBwU-Ae6yWv_OsjnrduobgBe4FhE?e=rJ2WSu&amp;wdLOR=cD4CD25AC-1749-094A-93D4-F5B7288C2520" TargetMode="External" Id="Rb968c4cd0db44f07" /><Relationship Type="http://schemas.openxmlformats.org/officeDocument/2006/relationships/hyperlink" Target="mailto:Yan.Sun@qc.cuny.edu" TargetMode="External" Id="Rc6ca8a0fdb5c4624" /><Relationship Type="http://schemas.openxmlformats.org/officeDocument/2006/relationships/hyperlink" Target="mailto:Christine.Ramadhin@qc.cuny.edu" TargetMode="External" Id="Radcf563d4a0e48b7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://www.qc.cuny.edu/assessment" TargetMode="External" Id="R72f3df5712c44e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ba73-8d30-4a4e-9658-7b540756076b">
      <Terms xmlns="http://schemas.microsoft.com/office/infopath/2007/PartnerControls"/>
    </lcf76f155ced4ddcb4097134ff3c332f>
    <TaxCatchAll xmlns="f40285a5-8f78-481c-8186-03c96da83a56" xsi:nil="true"/>
    <School xmlns="6dbdba73-8d30-4a4e-9658-7b540756076b" xsi:nil="true"/>
    <Department_x002f_Program xmlns="6dbdba73-8d30-4a4e-9658-7b54075607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2212B7367E747BDB07A23A878AF33" ma:contentTypeVersion="15" ma:contentTypeDescription="Create a new document." ma:contentTypeScope="" ma:versionID="66dd63f1d5adc0651f99058b3f04b613">
  <xsd:schema xmlns:xsd="http://www.w3.org/2001/XMLSchema" xmlns:xs="http://www.w3.org/2001/XMLSchema" xmlns:p="http://schemas.microsoft.com/office/2006/metadata/properties" xmlns:ns2="6dbdba73-8d30-4a4e-9658-7b540756076b" xmlns:ns3="f40285a5-8f78-481c-8186-03c96da83a56" targetNamespace="http://schemas.microsoft.com/office/2006/metadata/properties" ma:root="true" ma:fieldsID="3342a80770ef62abe55d26796ded3d25" ns2:_="" ns3:_="">
    <xsd:import namespace="6dbdba73-8d30-4a4e-9658-7b540756076b"/>
    <xsd:import namespace="f40285a5-8f78-481c-8186-03c96da83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epartment_x002f_Program" minOccurs="0"/>
                <xsd:element ref="ns2:Schoo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ba73-8d30-4a4e-9658-7b5407560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epartment_x002f_Program" ma:index="20" nillable="true" ma:displayName="Department / Program" ma:format="Dropdown" ma:internalName="Department_x002f_Program">
      <xsd:simpleType>
        <xsd:restriction base="dms:Text">
          <xsd:maxLength value="255"/>
        </xsd:restriction>
      </xsd:simpleType>
    </xsd:element>
    <xsd:element name="School" ma:index="21" nillable="true" ma:displayName="School" ma:format="Dropdown" ma:internalName="School">
      <xsd:simpleType>
        <xsd:restriction base="dms:Choice">
          <xsd:enumeration value="A&amp;H"/>
          <xsd:enumeration value="Ed"/>
          <xsd:enumeration value="MNS"/>
          <xsd:enumeration value="SocSci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85a5-8f78-481c-8186-03c96da83a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34a564-68c3-46e8-a522-f7682301533c}" ma:internalName="TaxCatchAll" ma:showField="CatchAllData" ma:web="f40285a5-8f78-481c-8186-03c96da83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70E19-1BE8-49A6-85FD-99D550ACA322}">
  <ds:schemaRefs>
    <ds:schemaRef ds:uri="http://schemas.microsoft.com/office/2006/metadata/properties"/>
    <ds:schemaRef ds:uri="http://schemas.microsoft.com/office/infopath/2007/PartnerControls"/>
    <ds:schemaRef ds:uri="6dbdba73-8d30-4a4e-9658-7b540756076b"/>
    <ds:schemaRef ds:uri="f40285a5-8f78-481c-8186-03c96da83a56"/>
  </ds:schemaRefs>
</ds:datastoreItem>
</file>

<file path=customXml/itemProps2.xml><?xml version="1.0" encoding="utf-8"?>
<ds:datastoreItem xmlns:ds="http://schemas.openxmlformats.org/officeDocument/2006/customXml" ds:itemID="{CA465955-03A7-464D-9A17-0F8DDF1FD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2E961-712D-4ABD-BA14-10957655FD09}"/>
</file>

<file path=customXml/itemProps4.xml><?xml version="1.0" encoding="utf-8"?>
<ds:datastoreItem xmlns:ds="http://schemas.openxmlformats.org/officeDocument/2006/customXml" ds:itemID="{2A0094F5-0A2E-4B6D-AD95-AE36A99B7E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Nagler</dc:creator>
  <cp:keywords/>
  <cp:lastModifiedBy>Amy Wan</cp:lastModifiedBy>
  <cp:revision>26</cp:revision>
  <cp:lastPrinted>2015-04-17T21:34:00Z</cp:lastPrinted>
  <dcterms:created xsi:type="dcterms:W3CDTF">2024-02-26T17:21:00Z</dcterms:created>
  <dcterms:modified xsi:type="dcterms:W3CDTF">2026-03-09T19:56:53Z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0x010100C8F2212B7367E747BDB07A23A878AF33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