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B2839" w14:textId="7754BCB2" w:rsidR="0032240C" w:rsidRPr="00C778CF" w:rsidRDefault="0032240C" w:rsidP="0032240C">
      <w:pPr>
        <w:pBdr>
          <w:bottom w:val="single" w:sz="4" w:space="1" w:color="auto"/>
        </w:pBdr>
        <w:rPr>
          <w:rFonts w:ascii="Calibri" w:hAnsi="Calibri"/>
          <w:sz w:val="20"/>
          <w:szCs w:val="20"/>
        </w:rPr>
      </w:pPr>
      <w:bookmarkStart w:id="0" w:name="a3"/>
      <w:r w:rsidRPr="00C778CF">
        <w:rPr>
          <w:rFonts w:ascii="Calibri" w:hAnsi="Calibri"/>
          <w:b/>
          <w:sz w:val="32"/>
          <w:szCs w:val="32"/>
        </w:rPr>
        <w:t>QUEENS COLLEGE</w:t>
      </w:r>
      <w:r w:rsidRPr="00C778CF">
        <w:rPr>
          <w:rFonts w:ascii="Calibri" w:hAnsi="Calibri"/>
          <w:sz w:val="20"/>
          <w:szCs w:val="20"/>
        </w:rPr>
        <w:t xml:space="preserve"> </w:t>
      </w:r>
      <w:bookmarkEnd w:id="0"/>
      <w:r w:rsidRPr="00C778CF">
        <w:rPr>
          <w:rFonts w:ascii="Calibri" w:hAnsi="Calibri"/>
          <w:sz w:val="20"/>
          <w:szCs w:val="20"/>
        </w:rPr>
        <w:t>OF THE CITY UNIVERSITY OF NEW YORK</w:t>
      </w:r>
    </w:p>
    <w:p w14:paraId="10A2E761" w14:textId="77777777" w:rsidR="0032240C" w:rsidRPr="00C778CF" w:rsidRDefault="0032240C" w:rsidP="0032240C">
      <w:pPr>
        <w:rPr>
          <w:rFonts w:ascii="Calibri" w:hAnsi="Calibri"/>
          <w:sz w:val="20"/>
          <w:szCs w:val="20"/>
        </w:rPr>
      </w:pPr>
      <w:bookmarkStart w:id="1" w:name="a4"/>
      <w:r w:rsidRPr="00C778CF">
        <w:rPr>
          <w:rFonts w:ascii="Calibri" w:hAnsi="Calibri"/>
          <w:sz w:val="20"/>
          <w:szCs w:val="20"/>
        </w:rPr>
        <w:t>65-30 KISSENA BLVD., FLUSHING, NY 11367</w:t>
      </w:r>
    </w:p>
    <w:p w14:paraId="54933174" w14:textId="77777777" w:rsidR="0032240C" w:rsidRPr="00C778CF" w:rsidRDefault="0032240C" w:rsidP="0032240C">
      <w:pPr>
        <w:rPr>
          <w:rFonts w:ascii="Calibri" w:hAnsi="Calibri"/>
          <w:sz w:val="20"/>
          <w:szCs w:val="20"/>
        </w:rPr>
      </w:pPr>
      <w:r w:rsidRPr="00C778CF">
        <w:rPr>
          <w:rFonts w:ascii="Calibri" w:hAnsi="Calibri"/>
          <w:sz w:val="20"/>
          <w:szCs w:val="20"/>
        </w:rPr>
        <w:t>OFFICE OF THE PROVOST</w:t>
      </w:r>
    </w:p>
    <w:p w14:paraId="2DDD1857" w14:textId="07881950" w:rsidR="0032240C" w:rsidRPr="00C778CF" w:rsidRDefault="0032240C" w:rsidP="0032240C">
      <w:pPr>
        <w:rPr>
          <w:rFonts w:ascii="Calibri" w:hAnsi="Calibri"/>
          <w:sz w:val="20"/>
          <w:szCs w:val="20"/>
        </w:rPr>
      </w:pPr>
      <w:r w:rsidRPr="00C778CF">
        <w:rPr>
          <w:rFonts w:ascii="Calibri" w:hAnsi="Calibri"/>
          <w:sz w:val="20"/>
          <w:szCs w:val="20"/>
        </w:rPr>
        <w:t>PHONE: 718 997 5900</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4"/>
        <w:gridCol w:w="4971"/>
        <w:gridCol w:w="990"/>
        <w:gridCol w:w="3685"/>
      </w:tblGrid>
      <w:tr w:rsidR="00FA7BA9" w:rsidRPr="00C778CF" w14:paraId="397FBA12" w14:textId="77777777" w:rsidTr="00AA0268">
        <w:trPr>
          <w:cantSplit/>
          <w:trHeight w:val="377"/>
        </w:trPr>
        <w:tc>
          <w:tcPr>
            <w:tcW w:w="1144" w:type="dxa"/>
            <w:vAlign w:val="center"/>
          </w:tcPr>
          <w:p w14:paraId="15FB9C59" w14:textId="77777777" w:rsidR="00FA7BA9" w:rsidRPr="00C778CF" w:rsidRDefault="00FA7BA9" w:rsidP="009632CA">
            <w:pPr>
              <w:widowControl w:val="0"/>
              <w:rPr>
                <w:sz w:val="19"/>
                <w:szCs w:val="19"/>
              </w:rPr>
            </w:pPr>
            <w:r w:rsidRPr="00C778CF">
              <w:rPr>
                <w:sz w:val="19"/>
                <w:szCs w:val="19"/>
              </w:rPr>
              <w:t>To:</w:t>
            </w:r>
          </w:p>
        </w:tc>
        <w:tc>
          <w:tcPr>
            <w:tcW w:w="9646" w:type="dxa"/>
            <w:gridSpan w:val="3"/>
            <w:vAlign w:val="center"/>
          </w:tcPr>
          <w:p w14:paraId="70A9B488" w14:textId="108AEF87" w:rsidR="00FA7BA9" w:rsidRPr="00C778CF" w:rsidRDefault="00FA7BA9" w:rsidP="009632CA">
            <w:pPr>
              <w:widowControl w:val="0"/>
              <w:rPr>
                <w:sz w:val="19"/>
                <w:szCs w:val="19"/>
              </w:rPr>
            </w:pPr>
            <w:r w:rsidRPr="00C778CF">
              <w:rPr>
                <w:sz w:val="19"/>
                <w:szCs w:val="19"/>
              </w:rPr>
              <w:t xml:space="preserve">Deans, Department Chairpersons, </w:t>
            </w:r>
            <w:r w:rsidR="00AA0268" w:rsidRPr="00C778CF">
              <w:rPr>
                <w:sz w:val="19"/>
                <w:szCs w:val="19"/>
              </w:rPr>
              <w:t>School</w:t>
            </w:r>
            <w:r w:rsidRPr="00C778CF">
              <w:rPr>
                <w:sz w:val="19"/>
                <w:szCs w:val="19"/>
              </w:rPr>
              <w:t xml:space="preserve"> and Department</w:t>
            </w:r>
            <w:r w:rsidR="008E227C" w:rsidRPr="00C778CF">
              <w:rPr>
                <w:sz w:val="19"/>
                <w:szCs w:val="19"/>
              </w:rPr>
              <w:t>al</w:t>
            </w:r>
            <w:r w:rsidRPr="00C778CF">
              <w:rPr>
                <w:sz w:val="19"/>
                <w:szCs w:val="19"/>
              </w:rPr>
              <w:t xml:space="preserve"> </w:t>
            </w:r>
            <w:r w:rsidR="005C32B8" w:rsidRPr="00C778CF">
              <w:rPr>
                <w:sz w:val="19"/>
                <w:szCs w:val="19"/>
              </w:rPr>
              <w:t>Assistants</w:t>
            </w:r>
          </w:p>
        </w:tc>
      </w:tr>
      <w:tr w:rsidR="00AA0268" w:rsidRPr="00C778CF" w14:paraId="6A00224F" w14:textId="77777777" w:rsidTr="00405431">
        <w:trPr>
          <w:cantSplit/>
          <w:trHeight w:val="368"/>
        </w:trPr>
        <w:tc>
          <w:tcPr>
            <w:tcW w:w="1144" w:type="dxa"/>
            <w:vAlign w:val="center"/>
          </w:tcPr>
          <w:p w14:paraId="74121755" w14:textId="77777777" w:rsidR="00AA0268" w:rsidRPr="00C778CF" w:rsidRDefault="00AA0268" w:rsidP="009632CA">
            <w:pPr>
              <w:widowControl w:val="0"/>
              <w:rPr>
                <w:sz w:val="19"/>
                <w:szCs w:val="19"/>
              </w:rPr>
            </w:pPr>
            <w:r w:rsidRPr="00C778CF">
              <w:rPr>
                <w:sz w:val="19"/>
                <w:szCs w:val="19"/>
              </w:rPr>
              <w:t>From:</w:t>
            </w:r>
          </w:p>
        </w:tc>
        <w:tc>
          <w:tcPr>
            <w:tcW w:w="4971" w:type="dxa"/>
            <w:vAlign w:val="center"/>
          </w:tcPr>
          <w:p w14:paraId="53C8CCD1" w14:textId="13A06DC9" w:rsidR="00AA0268" w:rsidRPr="00C778CF" w:rsidRDefault="00AA0268" w:rsidP="00EE10BC">
            <w:pPr>
              <w:widowControl w:val="0"/>
              <w:rPr>
                <w:sz w:val="19"/>
                <w:szCs w:val="19"/>
              </w:rPr>
            </w:pPr>
            <w:r w:rsidRPr="00C778CF">
              <w:rPr>
                <w:sz w:val="19"/>
                <w:szCs w:val="19"/>
              </w:rPr>
              <w:t>Provost Patricia Price</w:t>
            </w:r>
          </w:p>
        </w:tc>
        <w:tc>
          <w:tcPr>
            <w:tcW w:w="990" w:type="dxa"/>
            <w:vAlign w:val="center"/>
          </w:tcPr>
          <w:p w14:paraId="4562EA49" w14:textId="65474EA8" w:rsidR="00AA0268" w:rsidRPr="00C778CF" w:rsidRDefault="00AA0268" w:rsidP="00EE10BC">
            <w:pPr>
              <w:widowControl w:val="0"/>
              <w:rPr>
                <w:sz w:val="19"/>
                <w:szCs w:val="19"/>
              </w:rPr>
            </w:pPr>
            <w:r w:rsidRPr="00C778CF">
              <w:rPr>
                <w:sz w:val="19"/>
                <w:szCs w:val="19"/>
              </w:rPr>
              <w:t>Date:</w:t>
            </w:r>
          </w:p>
        </w:tc>
        <w:tc>
          <w:tcPr>
            <w:tcW w:w="3685" w:type="dxa"/>
            <w:vAlign w:val="center"/>
          </w:tcPr>
          <w:p w14:paraId="75160D10" w14:textId="10903833" w:rsidR="00AA0268" w:rsidRPr="00C778CF" w:rsidRDefault="00AA0268" w:rsidP="00EE10BC">
            <w:pPr>
              <w:widowControl w:val="0"/>
              <w:rPr>
                <w:sz w:val="19"/>
                <w:szCs w:val="19"/>
              </w:rPr>
            </w:pPr>
            <w:r w:rsidRPr="00C778CF">
              <w:rPr>
                <w:sz w:val="19"/>
                <w:szCs w:val="19"/>
              </w:rPr>
              <w:t>Ju</w:t>
            </w:r>
            <w:r w:rsidR="00131560">
              <w:rPr>
                <w:sz w:val="19"/>
                <w:szCs w:val="19"/>
              </w:rPr>
              <w:t xml:space="preserve">ly </w:t>
            </w:r>
            <w:r w:rsidR="00C23B7A" w:rsidRPr="00C778CF">
              <w:rPr>
                <w:sz w:val="19"/>
                <w:szCs w:val="19"/>
              </w:rPr>
              <w:t>1</w:t>
            </w:r>
            <w:r w:rsidRPr="00C778CF">
              <w:rPr>
                <w:sz w:val="19"/>
                <w:szCs w:val="19"/>
              </w:rPr>
              <w:t>, 202</w:t>
            </w:r>
            <w:r w:rsidR="00464B8F">
              <w:rPr>
                <w:sz w:val="19"/>
                <w:szCs w:val="19"/>
              </w:rPr>
              <w:t>6</w:t>
            </w:r>
          </w:p>
        </w:tc>
      </w:tr>
      <w:tr w:rsidR="00FA7BA9" w:rsidRPr="00C778CF" w14:paraId="5C149956" w14:textId="77777777" w:rsidTr="00AA0268">
        <w:trPr>
          <w:cantSplit/>
          <w:trHeight w:val="341"/>
        </w:trPr>
        <w:tc>
          <w:tcPr>
            <w:tcW w:w="1144" w:type="dxa"/>
            <w:vAlign w:val="center"/>
          </w:tcPr>
          <w:p w14:paraId="20599167" w14:textId="77777777" w:rsidR="00FA7BA9" w:rsidRPr="00C778CF" w:rsidRDefault="00FA7BA9" w:rsidP="009632CA">
            <w:pPr>
              <w:widowControl w:val="0"/>
              <w:rPr>
                <w:sz w:val="19"/>
                <w:szCs w:val="19"/>
              </w:rPr>
            </w:pPr>
            <w:r w:rsidRPr="00C778CF">
              <w:rPr>
                <w:sz w:val="19"/>
                <w:szCs w:val="19"/>
              </w:rPr>
              <w:t>Re:</w:t>
            </w:r>
          </w:p>
        </w:tc>
        <w:tc>
          <w:tcPr>
            <w:tcW w:w="9646" w:type="dxa"/>
            <w:gridSpan w:val="3"/>
            <w:vAlign w:val="center"/>
          </w:tcPr>
          <w:p w14:paraId="272BF2F6" w14:textId="5C0793BC" w:rsidR="00FA7BA9" w:rsidRPr="00C778CF" w:rsidRDefault="00413E1D" w:rsidP="0074375E">
            <w:pPr>
              <w:widowControl w:val="0"/>
              <w:rPr>
                <w:sz w:val="19"/>
                <w:szCs w:val="19"/>
              </w:rPr>
            </w:pPr>
            <w:r w:rsidRPr="00C778CF">
              <w:rPr>
                <w:b/>
                <w:bCs/>
                <w:sz w:val="19"/>
                <w:szCs w:val="19"/>
              </w:rPr>
              <w:t xml:space="preserve">Tenure, </w:t>
            </w:r>
            <w:r w:rsidR="00AE06FB" w:rsidRPr="00C778CF">
              <w:rPr>
                <w:b/>
                <w:bCs/>
                <w:sz w:val="19"/>
                <w:szCs w:val="19"/>
              </w:rPr>
              <w:t>Promotion and CCE</w:t>
            </w:r>
            <w:r w:rsidR="00092F3A" w:rsidRPr="00C778CF">
              <w:rPr>
                <w:b/>
                <w:bCs/>
                <w:sz w:val="19"/>
                <w:szCs w:val="19"/>
              </w:rPr>
              <w:t xml:space="preserve"> S</w:t>
            </w:r>
            <w:r w:rsidR="0074375E" w:rsidRPr="00C778CF">
              <w:rPr>
                <w:b/>
                <w:bCs/>
                <w:sz w:val="19"/>
                <w:szCs w:val="19"/>
              </w:rPr>
              <w:t>chedule for Fall 20</w:t>
            </w:r>
            <w:r w:rsidR="00EF1EDA" w:rsidRPr="00C778CF">
              <w:rPr>
                <w:b/>
                <w:bCs/>
                <w:sz w:val="19"/>
                <w:szCs w:val="19"/>
              </w:rPr>
              <w:t>2</w:t>
            </w:r>
            <w:r w:rsidR="00464B8F">
              <w:rPr>
                <w:b/>
                <w:bCs/>
                <w:sz w:val="19"/>
                <w:szCs w:val="19"/>
              </w:rPr>
              <w:t>6</w:t>
            </w:r>
          </w:p>
        </w:tc>
      </w:tr>
      <w:tr w:rsidR="00FA7BA9" w:rsidRPr="00C778CF" w14:paraId="1B2FE84D" w14:textId="77777777" w:rsidTr="00AA0268">
        <w:trPr>
          <w:cantSplit/>
          <w:trHeight w:val="260"/>
        </w:trPr>
        <w:tc>
          <w:tcPr>
            <w:tcW w:w="1144" w:type="dxa"/>
          </w:tcPr>
          <w:p w14:paraId="1D4B6D82" w14:textId="77777777" w:rsidR="00FA7BA9" w:rsidRPr="000600F1" w:rsidRDefault="00FA7BA9" w:rsidP="009632CA">
            <w:pPr>
              <w:widowControl w:val="0"/>
              <w:rPr>
                <w:sz w:val="19"/>
                <w:szCs w:val="19"/>
              </w:rPr>
            </w:pPr>
            <w:r w:rsidRPr="000600F1">
              <w:rPr>
                <w:sz w:val="19"/>
                <w:szCs w:val="19"/>
              </w:rPr>
              <w:t>C:</w:t>
            </w:r>
          </w:p>
        </w:tc>
        <w:tc>
          <w:tcPr>
            <w:tcW w:w="9646" w:type="dxa"/>
            <w:gridSpan w:val="3"/>
          </w:tcPr>
          <w:p w14:paraId="40E7E458" w14:textId="19EBE379" w:rsidR="00FA7BA9" w:rsidRPr="000600F1" w:rsidRDefault="00EF1EDA" w:rsidP="00E7098D">
            <w:pPr>
              <w:widowControl w:val="0"/>
              <w:rPr>
                <w:sz w:val="19"/>
                <w:szCs w:val="19"/>
              </w:rPr>
            </w:pPr>
            <w:r w:rsidRPr="000600F1">
              <w:rPr>
                <w:sz w:val="19"/>
                <w:szCs w:val="19"/>
              </w:rPr>
              <w:t>Frank H. Wu</w:t>
            </w:r>
            <w:r w:rsidR="00210736" w:rsidRPr="000600F1">
              <w:rPr>
                <w:sz w:val="19"/>
                <w:szCs w:val="19"/>
              </w:rPr>
              <w:t>, President</w:t>
            </w:r>
          </w:p>
        </w:tc>
      </w:tr>
    </w:tbl>
    <w:p w14:paraId="17EF8DC5" w14:textId="77777777" w:rsidR="00AE06FB" w:rsidRPr="00C778CF" w:rsidRDefault="00AE06FB" w:rsidP="00010109">
      <w:pPr>
        <w:tabs>
          <w:tab w:val="left" w:pos="1310"/>
          <w:tab w:val="left" w:pos="1713"/>
          <w:tab w:val="left" w:pos="6451"/>
        </w:tabs>
        <w:rPr>
          <w:rFonts w:asciiTheme="minorHAnsi" w:hAnsiTheme="minorHAnsi"/>
          <w:b/>
          <w:sz w:val="20"/>
          <w:szCs w:val="20"/>
        </w:rPr>
      </w:pPr>
    </w:p>
    <w:p w14:paraId="60DB3576" w14:textId="5280B529" w:rsidR="00E7098D" w:rsidRPr="00A552D9" w:rsidRDefault="00E7098D" w:rsidP="00E7098D">
      <w:pPr>
        <w:tabs>
          <w:tab w:val="left" w:pos="1310"/>
          <w:tab w:val="left" w:pos="1713"/>
          <w:tab w:val="left" w:pos="6451"/>
        </w:tabs>
        <w:rPr>
          <w:sz w:val="18"/>
          <w:szCs w:val="18"/>
        </w:rPr>
      </w:pPr>
      <w:r w:rsidRPr="00C778CF">
        <w:rPr>
          <w:b/>
          <w:sz w:val="18"/>
          <w:szCs w:val="18"/>
        </w:rPr>
        <w:t xml:space="preserve">CCE applications and promotions approved during this cycle will be effective as </w:t>
      </w:r>
      <w:r w:rsidRPr="0097251A">
        <w:rPr>
          <w:b/>
          <w:sz w:val="18"/>
          <w:szCs w:val="18"/>
        </w:rPr>
        <w:t xml:space="preserve">of </w:t>
      </w:r>
      <w:r w:rsidRPr="00EA44EB">
        <w:rPr>
          <w:b/>
          <w:sz w:val="18"/>
          <w:szCs w:val="18"/>
          <w:u w:val="single"/>
        </w:rPr>
        <w:t xml:space="preserve">August </w:t>
      </w:r>
      <w:r w:rsidR="00EA44EB" w:rsidRPr="00EA44EB">
        <w:rPr>
          <w:b/>
          <w:sz w:val="18"/>
          <w:szCs w:val="18"/>
          <w:u w:val="single"/>
        </w:rPr>
        <w:t>26</w:t>
      </w:r>
      <w:r w:rsidRPr="00EA44EB">
        <w:rPr>
          <w:b/>
          <w:sz w:val="18"/>
          <w:szCs w:val="18"/>
          <w:u w:val="single"/>
        </w:rPr>
        <w:t>, 202</w:t>
      </w:r>
      <w:r w:rsidR="00464B8F" w:rsidRPr="00EA44EB">
        <w:rPr>
          <w:b/>
          <w:sz w:val="18"/>
          <w:szCs w:val="18"/>
          <w:u w:val="single"/>
        </w:rPr>
        <w:t>7</w:t>
      </w:r>
      <w:r w:rsidR="00AA4A39">
        <w:rPr>
          <w:b/>
          <w:sz w:val="18"/>
          <w:szCs w:val="18"/>
          <w:u w:val="single"/>
        </w:rPr>
        <w:t xml:space="preserve"> </w:t>
      </w:r>
    </w:p>
    <w:p w14:paraId="2E2361AB" w14:textId="77777777" w:rsidR="00A552D9" w:rsidRPr="00C778CF" w:rsidRDefault="00A552D9" w:rsidP="00E7098D">
      <w:pPr>
        <w:tabs>
          <w:tab w:val="left" w:pos="1310"/>
          <w:tab w:val="left" w:pos="1713"/>
          <w:tab w:val="left" w:pos="6451"/>
        </w:tabs>
        <w:rPr>
          <w:b/>
          <w:sz w:val="18"/>
          <w:szCs w:val="18"/>
          <w:u w:val="single"/>
        </w:rPr>
      </w:pPr>
    </w:p>
    <w:p w14:paraId="69B51241" w14:textId="4EA3465F" w:rsidR="00E7098D" w:rsidRPr="00C778CF" w:rsidRDefault="00382B8E" w:rsidP="00010109">
      <w:pPr>
        <w:tabs>
          <w:tab w:val="left" w:pos="1310"/>
          <w:tab w:val="left" w:pos="1713"/>
          <w:tab w:val="left" w:pos="6451"/>
        </w:tabs>
        <w:rPr>
          <w:b/>
          <w:sz w:val="18"/>
          <w:szCs w:val="18"/>
        </w:rPr>
      </w:pPr>
      <w:r w:rsidRPr="00C778CF">
        <w:rPr>
          <w:b/>
          <w:sz w:val="18"/>
          <w:szCs w:val="18"/>
        </w:rPr>
        <w:t>Tenure</w:t>
      </w:r>
      <w:r w:rsidR="00E7098D" w:rsidRPr="00C778CF">
        <w:rPr>
          <w:b/>
          <w:sz w:val="18"/>
          <w:szCs w:val="18"/>
        </w:rPr>
        <w:t xml:space="preserve"> applications approved during this cycle will be effective as </w:t>
      </w:r>
      <w:r w:rsidR="00E7098D" w:rsidRPr="0097251A">
        <w:rPr>
          <w:b/>
          <w:sz w:val="18"/>
          <w:szCs w:val="18"/>
        </w:rPr>
        <w:t xml:space="preserve">of </w:t>
      </w:r>
      <w:r w:rsidRPr="00EA44EB">
        <w:rPr>
          <w:b/>
          <w:sz w:val="18"/>
          <w:szCs w:val="18"/>
          <w:u w:val="single"/>
        </w:rPr>
        <w:t>September 1, 202</w:t>
      </w:r>
      <w:r w:rsidR="00464B8F" w:rsidRPr="00EA44EB">
        <w:rPr>
          <w:b/>
          <w:sz w:val="18"/>
          <w:szCs w:val="18"/>
          <w:u w:val="single"/>
        </w:rPr>
        <w:t>7</w:t>
      </w:r>
      <w:r w:rsidR="00E7098D" w:rsidRPr="00EA44EB">
        <w:rPr>
          <w:b/>
          <w:sz w:val="18"/>
          <w:szCs w:val="18"/>
        </w:rPr>
        <w:t>.</w:t>
      </w:r>
    </w:p>
    <w:p w14:paraId="16BF2509" w14:textId="77777777" w:rsidR="0074375E" w:rsidRPr="00C778CF" w:rsidRDefault="0074375E" w:rsidP="00010109">
      <w:pPr>
        <w:tabs>
          <w:tab w:val="left" w:pos="1310"/>
          <w:tab w:val="left" w:pos="1713"/>
          <w:tab w:val="left" w:pos="6451"/>
        </w:tabs>
        <w:rPr>
          <w:sz w:val="18"/>
          <w:szCs w:val="18"/>
        </w:rPr>
      </w:pPr>
    </w:p>
    <w:p w14:paraId="3308D509" w14:textId="3908EEE8" w:rsidR="00E7098D" w:rsidRPr="00E361AA" w:rsidRDefault="003F619D" w:rsidP="00010109">
      <w:pPr>
        <w:tabs>
          <w:tab w:val="left" w:pos="1310"/>
          <w:tab w:val="left" w:pos="1713"/>
          <w:tab w:val="left" w:pos="6451"/>
        </w:tabs>
        <w:rPr>
          <w:sz w:val="18"/>
          <w:szCs w:val="18"/>
        </w:rPr>
      </w:pPr>
      <w:r w:rsidRPr="00C778CF">
        <w:rPr>
          <w:sz w:val="18"/>
          <w:szCs w:val="18"/>
        </w:rPr>
        <w:t xml:space="preserve">Departments with </w:t>
      </w:r>
      <w:r w:rsidR="00421EB7" w:rsidRPr="00C778CF">
        <w:rPr>
          <w:sz w:val="18"/>
          <w:szCs w:val="18"/>
        </w:rPr>
        <w:t>professorial</w:t>
      </w:r>
      <w:r w:rsidR="00AE06FB" w:rsidRPr="00C778CF">
        <w:rPr>
          <w:sz w:val="18"/>
          <w:szCs w:val="18"/>
        </w:rPr>
        <w:t xml:space="preserve"> faculty, College Laboratory Technicians (CLTs)</w:t>
      </w:r>
      <w:r w:rsidR="00421EB7" w:rsidRPr="00C778CF">
        <w:rPr>
          <w:sz w:val="18"/>
          <w:szCs w:val="18"/>
        </w:rPr>
        <w:t>,</w:t>
      </w:r>
      <w:r w:rsidR="00AE06FB" w:rsidRPr="00C778CF">
        <w:rPr>
          <w:sz w:val="18"/>
          <w:szCs w:val="18"/>
        </w:rPr>
        <w:t xml:space="preserve"> an</w:t>
      </w:r>
      <w:r w:rsidR="0074375E" w:rsidRPr="00C778CF">
        <w:rPr>
          <w:sz w:val="18"/>
          <w:szCs w:val="18"/>
        </w:rPr>
        <w:t>d Lecturers</w:t>
      </w:r>
      <w:r w:rsidR="00CA26F0" w:rsidRPr="00C778CF">
        <w:rPr>
          <w:sz w:val="18"/>
          <w:szCs w:val="18"/>
        </w:rPr>
        <w:t xml:space="preserve"> who are</w:t>
      </w:r>
      <w:r w:rsidR="0074375E" w:rsidRPr="00C778CF">
        <w:rPr>
          <w:sz w:val="18"/>
          <w:szCs w:val="18"/>
        </w:rPr>
        <w:t xml:space="preserve"> eligible for </w:t>
      </w:r>
      <w:r w:rsidR="00413E1D" w:rsidRPr="00C778CF">
        <w:rPr>
          <w:sz w:val="18"/>
          <w:szCs w:val="18"/>
        </w:rPr>
        <w:t>T</w:t>
      </w:r>
      <w:r w:rsidR="0074375E" w:rsidRPr="00C778CF">
        <w:rPr>
          <w:sz w:val="18"/>
          <w:szCs w:val="18"/>
        </w:rPr>
        <w:t xml:space="preserve">enure, </w:t>
      </w:r>
      <w:r w:rsidR="00413E1D" w:rsidRPr="00C778CF">
        <w:rPr>
          <w:sz w:val="18"/>
          <w:szCs w:val="18"/>
        </w:rPr>
        <w:t>P</w:t>
      </w:r>
      <w:r w:rsidR="00AE06FB" w:rsidRPr="00C778CF">
        <w:rPr>
          <w:sz w:val="18"/>
          <w:szCs w:val="18"/>
        </w:rPr>
        <w:t>romotion</w:t>
      </w:r>
      <w:r w:rsidR="00421EB7" w:rsidRPr="00C778CF">
        <w:rPr>
          <w:sz w:val="18"/>
          <w:szCs w:val="18"/>
        </w:rPr>
        <w:t>,</w:t>
      </w:r>
      <w:r w:rsidR="00AE06FB" w:rsidRPr="00C778CF">
        <w:rPr>
          <w:sz w:val="18"/>
          <w:szCs w:val="18"/>
        </w:rPr>
        <w:t xml:space="preserve"> or CCE</w:t>
      </w:r>
      <w:r w:rsidR="00BE73CA" w:rsidRPr="00C778CF">
        <w:rPr>
          <w:sz w:val="18"/>
          <w:szCs w:val="18"/>
        </w:rPr>
        <w:t xml:space="preserve"> to be effective as referenced above</w:t>
      </w:r>
      <w:r w:rsidR="00AE06FB" w:rsidRPr="00C778CF">
        <w:rPr>
          <w:sz w:val="18"/>
          <w:szCs w:val="18"/>
        </w:rPr>
        <w:t xml:space="preserve">: </w:t>
      </w:r>
      <w:r w:rsidR="00E7098D" w:rsidRPr="00C778CF">
        <w:rPr>
          <w:sz w:val="18"/>
          <w:szCs w:val="18"/>
        </w:rPr>
        <w:t xml:space="preserve">Advise all candidates to update their curriculum vitae to incorporate all significant scholarly </w:t>
      </w:r>
      <w:r w:rsidR="00421EB7" w:rsidRPr="00C778CF">
        <w:rPr>
          <w:sz w:val="18"/>
          <w:szCs w:val="18"/>
        </w:rPr>
        <w:t xml:space="preserve">and professional </w:t>
      </w:r>
      <w:r w:rsidR="00E7098D" w:rsidRPr="00C778CF">
        <w:rPr>
          <w:sz w:val="18"/>
          <w:szCs w:val="18"/>
        </w:rPr>
        <w:t xml:space="preserve">achievements in their Faculty 180 accounts (F180 on the Interfolio </w:t>
      </w:r>
      <w:r w:rsidR="00E7098D" w:rsidRPr="00266837">
        <w:rPr>
          <w:sz w:val="18"/>
          <w:szCs w:val="18"/>
        </w:rPr>
        <w:t>website). Recommendations for Tenure</w:t>
      </w:r>
      <w:r w:rsidR="00E361AA" w:rsidRPr="00266837">
        <w:rPr>
          <w:sz w:val="18"/>
          <w:szCs w:val="18"/>
        </w:rPr>
        <w:t xml:space="preserve"> and</w:t>
      </w:r>
      <w:r w:rsidR="00E7098D" w:rsidRPr="00266837">
        <w:rPr>
          <w:sz w:val="18"/>
          <w:szCs w:val="18"/>
        </w:rPr>
        <w:t xml:space="preserve"> Promotio</w:t>
      </w:r>
      <w:r w:rsidR="00E361AA" w:rsidRPr="00266837">
        <w:rPr>
          <w:sz w:val="18"/>
          <w:szCs w:val="18"/>
        </w:rPr>
        <w:t>n for Professorial Faculty</w:t>
      </w:r>
      <w:r w:rsidR="00E7098D" w:rsidRPr="00266837">
        <w:rPr>
          <w:sz w:val="18"/>
          <w:szCs w:val="18"/>
        </w:rPr>
        <w:t xml:space="preserve">, and CCE </w:t>
      </w:r>
      <w:r w:rsidR="00A77AF4" w:rsidRPr="00266837">
        <w:rPr>
          <w:sz w:val="18"/>
          <w:szCs w:val="18"/>
        </w:rPr>
        <w:t>and Promotion</w:t>
      </w:r>
      <w:r w:rsidR="00266837" w:rsidRPr="00266837">
        <w:rPr>
          <w:sz w:val="18"/>
          <w:szCs w:val="18"/>
        </w:rPr>
        <w:t xml:space="preserve"> f</w:t>
      </w:r>
      <w:r w:rsidR="00E361AA" w:rsidRPr="00266837">
        <w:rPr>
          <w:sz w:val="18"/>
          <w:szCs w:val="18"/>
        </w:rPr>
        <w:t xml:space="preserve">or Lectures </w:t>
      </w:r>
      <w:r w:rsidR="00E7098D" w:rsidRPr="00266837">
        <w:rPr>
          <w:sz w:val="18"/>
          <w:szCs w:val="18"/>
        </w:rPr>
        <w:t xml:space="preserve">will be reviewed by the Departmental Personnel and Budget Committee (P&amp;B), the School Advisory Committee (“Caucus”), the Sub-Committee on Tenure, CCE, and Promotion (the “Committee of Seven”), the College-wide P&amp;B and the President.  </w:t>
      </w:r>
      <w:r w:rsidR="00E7098D" w:rsidRPr="00E361AA">
        <w:rPr>
          <w:sz w:val="18"/>
          <w:szCs w:val="18"/>
        </w:rPr>
        <w:t xml:space="preserve">Recommendations for CLT </w:t>
      </w:r>
      <w:r w:rsidR="00516309" w:rsidRPr="00E361AA">
        <w:rPr>
          <w:sz w:val="18"/>
          <w:szCs w:val="18"/>
        </w:rPr>
        <w:t>T</w:t>
      </w:r>
      <w:r w:rsidR="00E7098D" w:rsidRPr="00E361AA">
        <w:rPr>
          <w:sz w:val="18"/>
          <w:szCs w:val="18"/>
        </w:rPr>
        <w:t>enure</w:t>
      </w:r>
      <w:r w:rsidR="00516309" w:rsidRPr="00E361AA">
        <w:rPr>
          <w:sz w:val="18"/>
          <w:szCs w:val="18"/>
        </w:rPr>
        <w:t xml:space="preserve"> and Promotion will be </w:t>
      </w:r>
      <w:r w:rsidR="00E7098D" w:rsidRPr="00E361AA">
        <w:rPr>
          <w:sz w:val="18"/>
          <w:szCs w:val="18"/>
        </w:rPr>
        <w:t xml:space="preserve">reviewed </w:t>
      </w:r>
      <w:r w:rsidR="00516309" w:rsidRPr="00E361AA">
        <w:rPr>
          <w:sz w:val="18"/>
          <w:szCs w:val="18"/>
        </w:rPr>
        <w:t>by the Departmental Personnel and Budget Committee (P&amp;B), the School Advisory Committee (“Caucus”),</w:t>
      </w:r>
      <w:r w:rsidR="00516309" w:rsidRPr="00E361AA">
        <w:t xml:space="preserve"> </w:t>
      </w:r>
      <w:r w:rsidR="00723995" w:rsidRPr="00E361AA">
        <w:rPr>
          <w:sz w:val="18"/>
          <w:szCs w:val="18"/>
        </w:rPr>
        <w:t xml:space="preserve">the </w:t>
      </w:r>
      <w:r w:rsidR="00516309" w:rsidRPr="00E361AA">
        <w:rPr>
          <w:sz w:val="18"/>
          <w:szCs w:val="18"/>
        </w:rPr>
        <w:t>CLT Committee, the College-wide P&amp;B and the President.</w:t>
      </w:r>
    </w:p>
    <w:p w14:paraId="0AD3E0AE" w14:textId="77777777" w:rsidR="00E7098D" w:rsidRPr="00C778CF" w:rsidRDefault="00E7098D" w:rsidP="00010109">
      <w:pPr>
        <w:tabs>
          <w:tab w:val="left" w:pos="1310"/>
          <w:tab w:val="left" w:pos="1713"/>
          <w:tab w:val="left" w:pos="6451"/>
        </w:tabs>
        <w:rPr>
          <w:sz w:val="18"/>
          <w:szCs w:val="18"/>
        </w:rPr>
      </w:pPr>
    </w:p>
    <w:p w14:paraId="24EFCEDB" w14:textId="3817F36B" w:rsidR="00E7098D" w:rsidRPr="00C778CF" w:rsidRDefault="00E7098D" w:rsidP="00E7098D">
      <w:pPr>
        <w:spacing w:after="120"/>
        <w:rPr>
          <w:b/>
          <w:bCs/>
          <w:sz w:val="18"/>
          <w:szCs w:val="18"/>
        </w:rPr>
      </w:pPr>
      <w:r w:rsidRPr="00C778CF">
        <w:rPr>
          <w:b/>
          <w:bCs/>
          <w:sz w:val="18"/>
          <w:szCs w:val="18"/>
        </w:rPr>
        <w:t xml:space="preserve">Preparing for external </w:t>
      </w:r>
      <w:r w:rsidRPr="0097251A">
        <w:rPr>
          <w:b/>
          <w:bCs/>
          <w:sz w:val="18"/>
          <w:szCs w:val="18"/>
        </w:rPr>
        <w:t>review (Spring of 202</w:t>
      </w:r>
      <w:r w:rsidR="00464B8F">
        <w:rPr>
          <w:b/>
          <w:bCs/>
          <w:sz w:val="18"/>
          <w:szCs w:val="18"/>
        </w:rPr>
        <w:t>6</w:t>
      </w:r>
      <w:r w:rsidRPr="0097251A">
        <w:rPr>
          <w:b/>
          <w:bCs/>
          <w:sz w:val="18"/>
          <w:szCs w:val="18"/>
        </w:rPr>
        <w:t>)</w:t>
      </w:r>
    </w:p>
    <w:p w14:paraId="1EDF5B1D" w14:textId="06FFAC53" w:rsidR="00E7098D" w:rsidRPr="00C778CF" w:rsidRDefault="00E7098D" w:rsidP="00E7098D">
      <w:pPr>
        <w:spacing w:after="120"/>
        <w:rPr>
          <w:sz w:val="18"/>
          <w:szCs w:val="18"/>
        </w:rPr>
      </w:pPr>
      <w:r w:rsidRPr="00C778CF">
        <w:rPr>
          <w:sz w:val="18"/>
          <w:szCs w:val="18"/>
        </w:rPr>
        <w:t>Faculty materials sent to external reviewers must</w:t>
      </w:r>
      <w:r w:rsidR="00131560">
        <w:rPr>
          <w:sz w:val="18"/>
          <w:szCs w:val="18"/>
        </w:rPr>
        <w:t xml:space="preserve"> have been</w:t>
      </w:r>
      <w:r w:rsidRPr="00C778CF">
        <w:rPr>
          <w:sz w:val="18"/>
          <w:szCs w:val="18"/>
        </w:rPr>
        <w:t xml:space="preserve"> updated in Faculty 180 accounts by </w:t>
      </w:r>
      <w:r w:rsidRPr="00EA44EB">
        <w:rPr>
          <w:b/>
          <w:sz w:val="18"/>
          <w:szCs w:val="18"/>
        </w:rPr>
        <w:t xml:space="preserve">March </w:t>
      </w:r>
      <w:r w:rsidR="007C7A2D" w:rsidRPr="00EA44EB">
        <w:rPr>
          <w:b/>
          <w:sz w:val="18"/>
          <w:szCs w:val="18"/>
        </w:rPr>
        <w:t>2</w:t>
      </w:r>
      <w:r w:rsidR="00EA44EB" w:rsidRPr="00EA44EB">
        <w:rPr>
          <w:b/>
          <w:sz w:val="18"/>
          <w:szCs w:val="18"/>
        </w:rPr>
        <w:t>7</w:t>
      </w:r>
      <w:r w:rsidRPr="00EA44EB">
        <w:rPr>
          <w:b/>
          <w:sz w:val="18"/>
          <w:szCs w:val="18"/>
        </w:rPr>
        <w:t>, 202</w:t>
      </w:r>
      <w:r w:rsidR="00464B8F" w:rsidRPr="00EA44EB">
        <w:rPr>
          <w:b/>
          <w:sz w:val="18"/>
          <w:szCs w:val="18"/>
        </w:rPr>
        <w:t>6</w:t>
      </w:r>
      <w:r w:rsidRPr="0097251A">
        <w:rPr>
          <w:sz w:val="18"/>
          <w:szCs w:val="18"/>
        </w:rPr>
        <w:t>. Faculty</w:t>
      </w:r>
      <w:r w:rsidRPr="00C778CF">
        <w:rPr>
          <w:sz w:val="18"/>
          <w:szCs w:val="18"/>
        </w:rPr>
        <w:t xml:space="preserve"> should </w:t>
      </w:r>
      <w:r w:rsidR="00131560">
        <w:rPr>
          <w:sz w:val="18"/>
          <w:szCs w:val="18"/>
        </w:rPr>
        <w:t xml:space="preserve">have also </w:t>
      </w:r>
      <w:r w:rsidR="00131560" w:rsidRPr="00C778CF">
        <w:rPr>
          <w:sz w:val="18"/>
          <w:szCs w:val="18"/>
        </w:rPr>
        <w:t>given</w:t>
      </w:r>
      <w:r w:rsidRPr="00C778CF">
        <w:rPr>
          <w:sz w:val="18"/>
          <w:szCs w:val="18"/>
        </w:rPr>
        <w:t xml:space="preserve"> their Chair a list of </w:t>
      </w:r>
      <w:r w:rsidR="00421EB7" w:rsidRPr="00C778CF">
        <w:rPr>
          <w:sz w:val="18"/>
          <w:szCs w:val="18"/>
        </w:rPr>
        <w:t>4</w:t>
      </w:r>
      <w:r w:rsidRPr="00C778CF">
        <w:rPr>
          <w:sz w:val="18"/>
          <w:szCs w:val="18"/>
        </w:rPr>
        <w:t>-</w:t>
      </w:r>
      <w:r w:rsidR="00421EB7" w:rsidRPr="00C778CF">
        <w:rPr>
          <w:sz w:val="18"/>
          <w:szCs w:val="18"/>
        </w:rPr>
        <w:t>6</w:t>
      </w:r>
      <w:r w:rsidRPr="00C778CF">
        <w:rPr>
          <w:sz w:val="18"/>
          <w:szCs w:val="18"/>
        </w:rPr>
        <w:t xml:space="preserve"> possible external reviewers by this date. </w:t>
      </w:r>
    </w:p>
    <w:p w14:paraId="192EE88C" w14:textId="71EEA229" w:rsidR="00397376" w:rsidRPr="00C778CF" w:rsidRDefault="00E7098D" w:rsidP="00AA0268">
      <w:pPr>
        <w:spacing w:after="120"/>
        <w:rPr>
          <w:sz w:val="18"/>
          <w:szCs w:val="18"/>
        </w:rPr>
      </w:pPr>
      <w:r w:rsidRPr="00C778CF">
        <w:rPr>
          <w:sz w:val="18"/>
          <w:szCs w:val="18"/>
        </w:rPr>
        <w:t>A Reappointment, Promotion, Tenure (RPT) case must be created for each candidate (on the Interfolio website). Requests to external reviewers are made by the Dean through RPT, and submitted letters appear in the RPT case for each candidate.</w:t>
      </w:r>
      <w:r w:rsidR="00421EB7" w:rsidRPr="00C778CF">
        <w:rPr>
          <w:sz w:val="18"/>
          <w:szCs w:val="18"/>
        </w:rPr>
        <w:t xml:space="preserve"> Reviewers are asked to submit their letters by about the third week of </w:t>
      </w:r>
      <w:r w:rsidR="00421EB7" w:rsidRPr="00EA44EB">
        <w:rPr>
          <w:b/>
          <w:sz w:val="18"/>
          <w:szCs w:val="18"/>
        </w:rPr>
        <w:t>August 202</w:t>
      </w:r>
      <w:r w:rsidR="00464B8F" w:rsidRPr="00EA44EB">
        <w:rPr>
          <w:b/>
          <w:sz w:val="18"/>
          <w:szCs w:val="18"/>
        </w:rPr>
        <w:t>6</w:t>
      </w:r>
      <w:r w:rsidR="00421EB7" w:rsidRPr="00EA44EB">
        <w:rPr>
          <w:sz w:val="18"/>
          <w:szCs w:val="18"/>
        </w:rPr>
        <w:t>.</w:t>
      </w:r>
    </w:p>
    <w:p w14:paraId="379BF716" w14:textId="77777777" w:rsidR="00CA4C30" w:rsidRPr="00C778CF" w:rsidRDefault="003553B6" w:rsidP="00FB0EBC">
      <w:pPr>
        <w:rPr>
          <w:b/>
          <w:sz w:val="18"/>
          <w:szCs w:val="18"/>
        </w:rPr>
      </w:pPr>
      <w:r w:rsidRPr="00C778CF">
        <w:rPr>
          <w:b/>
          <w:sz w:val="18"/>
          <w:szCs w:val="18"/>
        </w:rPr>
        <w:t xml:space="preserve">The </w:t>
      </w:r>
      <w:r w:rsidR="00576054" w:rsidRPr="00C778CF">
        <w:rPr>
          <w:b/>
          <w:sz w:val="18"/>
          <w:szCs w:val="18"/>
        </w:rPr>
        <w:t xml:space="preserve">review schedule for </w:t>
      </w:r>
      <w:r w:rsidR="00C713FD" w:rsidRPr="00C778CF">
        <w:rPr>
          <w:b/>
          <w:sz w:val="18"/>
          <w:szCs w:val="18"/>
        </w:rPr>
        <w:t xml:space="preserve">the </w:t>
      </w:r>
      <w:r w:rsidR="00576054" w:rsidRPr="00C778CF">
        <w:rPr>
          <w:b/>
          <w:sz w:val="18"/>
          <w:szCs w:val="18"/>
        </w:rPr>
        <w:t xml:space="preserve">Fall </w:t>
      </w:r>
      <w:r w:rsidR="00C713FD" w:rsidRPr="00C778CF">
        <w:rPr>
          <w:b/>
          <w:sz w:val="18"/>
          <w:szCs w:val="18"/>
        </w:rPr>
        <w:t>is as follows</w:t>
      </w:r>
      <w:r w:rsidR="00C76FCB" w:rsidRPr="00C778CF">
        <w:rPr>
          <w:b/>
          <w:sz w:val="18"/>
          <w:szCs w:val="18"/>
        </w:rPr>
        <w:t>:</w:t>
      </w:r>
    </w:p>
    <w:p w14:paraId="0EB78847" w14:textId="77777777" w:rsidR="00E84B2D" w:rsidRPr="00C778CF" w:rsidRDefault="00E84B2D" w:rsidP="003A10A1">
      <w:pPr>
        <w:tabs>
          <w:tab w:val="left" w:pos="1987"/>
          <w:tab w:val="left" w:pos="2426"/>
          <w:tab w:val="left" w:pos="6451"/>
        </w:tabs>
        <w:spacing w:line="215" w:lineRule="auto"/>
        <w:ind w:right="-144"/>
        <w:rPr>
          <w:sz w:val="18"/>
          <w:szCs w:val="18"/>
        </w:rPr>
      </w:pPr>
    </w:p>
    <w:p w14:paraId="3688E55A" w14:textId="41330C2E" w:rsidR="00421EB7" w:rsidRPr="00C778CF" w:rsidRDefault="00421EB7" w:rsidP="00421EB7">
      <w:pPr>
        <w:tabs>
          <w:tab w:val="left" w:pos="1080"/>
          <w:tab w:val="left" w:pos="1310"/>
          <w:tab w:val="left" w:pos="1612"/>
          <w:tab w:val="left" w:pos="6451"/>
        </w:tabs>
        <w:spacing w:line="216" w:lineRule="auto"/>
        <w:rPr>
          <w:b/>
          <w:sz w:val="18"/>
          <w:szCs w:val="18"/>
        </w:rPr>
      </w:pPr>
      <w:r w:rsidRPr="00C778CF">
        <w:rPr>
          <w:b/>
          <w:bCs/>
          <w:sz w:val="18"/>
          <w:szCs w:val="18"/>
        </w:rPr>
        <w:t xml:space="preserve">By </w:t>
      </w:r>
      <w:r w:rsidR="003A10A1" w:rsidRPr="00C778CF">
        <w:rPr>
          <w:b/>
          <w:bCs/>
          <w:sz w:val="18"/>
          <w:szCs w:val="18"/>
        </w:rPr>
        <w:t xml:space="preserve">Wednesday, </w:t>
      </w:r>
      <w:r w:rsidR="003A10A1" w:rsidRPr="00EA44EB">
        <w:rPr>
          <w:b/>
          <w:bCs/>
          <w:sz w:val="18"/>
          <w:szCs w:val="18"/>
        </w:rPr>
        <w:t xml:space="preserve">September </w:t>
      </w:r>
      <w:r w:rsidR="00EA44EB" w:rsidRPr="00EA44EB">
        <w:rPr>
          <w:b/>
          <w:bCs/>
          <w:sz w:val="18"/>
          <w:szCs w:val="18"/>
        </w:rPr>
        <w:t>2</w:t>
      </w:r>
      <w:r w:rsidRPr="00EA44EB">
        <w:rPr>
          <w:b/>
          <w:bCs/>
          <w:sz w:val="18"/>
          <w:szCs w:val="18"/>
        </w:rPr>
        <w:t>, 202</w:t>
      </w:r>
      <w:r w:rsidR="00464B8F" w:rsidRPr="00EA44EB">
        <w:rPr>
          <w:b/>
          <w:bCs/>
          <w:sz w:val="18"/>
          <w:szCs w:val="18"/>
        </w:rPr>
        <w:t>6</w:t>
      </w:r>
      <w:r w:rsidRPr="00C778CF">
        <w:rPr>
          <w:b/>
          <w:bCs/>
          <w:sz w:val="18"/>
          <w:szCs w:val="18"/>
        </w:rPr>
        <w:t>—</w:t>
      </w:r>
      <w:r w:rsidR="00131560">
        <w:rPr>
          <w:b/>
          <w:bCs/>
          <w:sz w:val="18"/>
          <w:szCs w:val="18"/>
        </w:rPr>
        <w:t xml:space="preserve"> Department </w:t>
      </w:r>
      <w:r w:rsidRPr="00C778CF">
        <w:rPr>
          <w:b/>
          <w:bCs/>
          <w:sz w:val="18"/>
          <w:szCs w:val="18"/>
        </w:rPr>
        <w:t>P&amp;B votes:</w:t>
      </w:r>
    </w:p>
    <w:p w14:paraId="3CD36F55" w14:textId="3B0E31C3" w:rsidR="00421EB7" w:rsidRPr="00C778CF" w:rsidRDefault="00421EB7" w:rsidP="00421EB7">
      <w:pPr>
        <w:pStyle w:val="ListParagraph"/>
        <w:numPr>
          <w:ilvl w:val="0"/>
          <w:numId w:val="10"/>
        </w:numPr>
        <w:tabs>
          <w:tab w:val="left" w:pos="1310"/>
          <w:tab w:val="left" w:pos="1612"/>
          <w:tab w:val="left" w:pos="1800"/>
          <w:tab w:val="left" w:pos="6451"/>
        </w:tabs>
        <w:spacing w:line="216" w:lineRule="auto"/>
        <w:ind w:left="360" w:hanging="180"/>
        <w:rPr>
          <w:sz w:val="18"/>
          <w:szCs w:val="18"/>
        </w:rPr>
      </w:pPr>
      <w:r w:rsidRPr="00C778CF">
        <w:rPr>
          <w:sz w:val="18"/>
          <w:szCs w:val="18"/>
        </w:rPr>
        <w:t xml:space="preserve">Department P&amp;B Committees will have reviewed the credentials and external letters of review of all persons eligible for </w:t>
      </w:r>
      <w:r w:rsidR="003A10A1" w:rsidRPr="00C778CF">
        <w:rPr>
          <w:sz w:val="18"/>
          <w:szCs w:val="18"/>
        </w:rPr>
        <w:t>Tenure, Promotion, or CCE</w:t>
      </w:r>
      <w:r w:rsidRPr="00C778CF">
        <w:rPr>
          <w:sz w:val="18"/>
          <w:szCs w:val="18"/>
        </w:rPr>
        <w:t>. This information is available in the Reappointment, Promotion, Tenure (RPT) case for each candidate (on the Interfolio website). Note that the details of the P&amp;B vote are</w:t>
      </w:r>
      <w:r w:rsidR="00131560">
        <w:rPr>
          <w:sz w:val="18"/>
          <w:szCs w:val="18"/>
        </w:rPr>
        <w:t xml:space="preserve"> </w:t>
      </w:r>
      <w:r w:rsidRPr="00C778CF">
        <w:rPr>
          <w:sz w:val="18"/>
          <w:szCs w:val="18"/>
        </w:rPr>
        <w:t>confidential. The Chair informs the candidates and the respective Dean of the recommendations only, positive or negative.</w:t>
      </w:r>
      <w:bookmarkStart w:id="2" w:name="_GoBack"/>
      <w:bookmarkEnd w:id="2"/>
    </w:p>
    <w:p w14:paraId="1662EE37" w14:textId="770A8501" w:rsidR="00421EB7" w:rsidRPr="00C778CF" w:rsidRDefault="00421EB7" w:rsidP="00421EB7">
      <w:pPr>
        <w:pStyle w:val="ListParagraph"/>
        <w:numPr>
          <w:ilvl w:val="0"/>
          <w:numId w:val="10"/>
        </w:numPr>
        <w:tabs>
          <w:tab w:val="left" w:pos="1080"/>
          <w:tab w:val="left" w:pos="1310"/>
          <w:tab w:val="left" w:pos="1620"/>
          <w:tab w:val="left" w:pos="1800"/>
          <w:tab w:val="left" w:pos="2332"/>
          <w:tab w:val="left" w:pos="6451"/>
        </w:tabs>
        <w:spacing w:line="216" w:lineRule="auto"/>
        <w:ind w:left="360" w:hanging="180"/>
        <w:rPr>
          <w:sz w:val="18"/>
          <w:szCs w:val="18"/>
        </w:rPr>
      </w:pPr>
      <w:r w:rsidRPr="00C778CF">
        <w:rPr>
          <w:sz w:val="18"/>
          <w:szCs w:val="18"/>
        </w:rPr>
        <w:t xml:space="preserve">For those candidates not recommended for </w:t>
      </w:r>
      <w:r w:rsidR="003A10A1" w:rsidRPr="00C778CF">
        <w:rPr>
          <w:sz w:val="18"/>
          <w:szCs w:val="18"/>
        </w:rPr>
        <w:t xml:space="preserve">Tenure, </w:t>
      </w:r>
      <w:r w:rsidRPr="00C778CF">
        <w:rPr>
          <w:sz w:val="18"/>
          <w:szCs w:val="18"/>
        </w:rPr>
        <w:t>Promotion</w:t>
      </w:r>
      <w:r w:rsidR="003A10A1" w:rsidRPr="00C778CF">
        <w:rPr>
          <w:sz w:val="18"/>
          <w:szCs w:val="18"/>
        </w:rPr>
        <w:t>, or CCE</w:t>
      </w:r>
      <w:r w:rsidRPr="00C778CF">
        <w:rPr>
          <w:sz w:val="18"/>
          <w:szCs w:val="18"/>
        </w:rPr>
        <w:t xml:space="preserve">, it must be determined if the candidate wishes to initiate the process of appeal. While not formally required, it is often the case that management of appealed cases is taken over by the Dean.  </w:t>
      </w:r>
    </w:p>
    <w:p w14:paraId="6C5981C1" w14:textId="77777777" w:rsidR="00421EB7" w:rsidRPr="00C778CF" w:rsidRDefault="00421EB7" w:rsidP="00421EB7">
      <w:pPr>
        <w:pStyle w:val="ListParagraph"/>
        <w:numPr>
          <w:ilvl w:val="0"/>
          <w:numId w:val="10"/>
        </w:numPr>
        <w:tabs>
          <w:tab w:val="left" w:pos="1080"/>
          <w:tab w:val="left" w:pos="1310"/>
          <w:tab w:val="left" w:pos="1620"/>
          <w:tab w:val="left" w:pos="1800"/>
          <w:tab w:val="left" w:pos="2332"/>
          <w:tab w:val="left" w:pos="6451"/>
        </w:tabs>
        <w:spacing w:line="216" w:lineRule="auto"/>
        <w:ind w:left="360" w:hanging="180"/>
        <w:rPr>
          <w:sz w:val="18"/>
          <w:szCs w:val="18"/>
        </w:rPr>
      </w:pPr>
      <w:r w:rsidRPr="00C778CF">
        <w:rPr>
          <w:sz w:val="18"/>
          <w:szCs w:val="18"/>
        </w:rPr>
        <w:t xml:space="preserve">The Department P&amp;B and the Chair must prepare their respective reports for positive cases and negative cases that will be considered on appeal. </w:t>
      </w:r>
    </w:p>
    <w:p w14:paraId="40D3B7C8" w14:textId="01964194" w:rsidR="00421EB7" w:rsidRPr="00C778CF" w:rsidRDefault="00421EB7" w:rsidP="00421EB7">
      <w:pPr>
        <w:pStyle w:val="ListParagraph"/>
        <w:numPr>
          <w:ilvl w:val="0"/>
          <w:numId w:val="10"/>
        </w:numPr>
        <w:tabs>
          <w:tab w:val="left" w:pos="1080"/>
          <w:tab w:val="left" w:pos="1310"/>
          <w:tab w:val="left" w:pos="1620"/>
          <w:tab w:val="left" w:pos="1800"/>
          <w:tab w:val="left" w:pos="2332"/>
          <w:tab w:val="left" w:pos="6451"/>
        </w:tabs>
        <w:spacing w:line="216" w:lineRule="auto"/>
        <w:ind w:left="360" w:hanging="180"/>
        <w:rPr>
          <w:sz w:val="18"/>
          <w:szCs w:val="18"/>
        </w:rPr>
      </w:pPr>
      <w:r w:rsidRPr="00C778CF">
        <w:rPr>
          <w:sz w:val="18"/>
          <w:szCs w:val="18"/>
        </w:rPr>
        <w:t xml:space="preserve">Information about the required reports is outlined </w:t>
      </w:r>
      <w:hyperlink r:id="rId10" w:history="1">
        <w:r w:rsidRPr="00180D01">
          <w:rPr>
            <w:rStyle w:val="Hyperlink"/>
            <w:sz w:val="18"/>
            <w:szCs w:val="18"/>
          </w:rPr>
          <w:t>here.</w:t>
        </w:r>
      </w:hyperlink>
      <w:r w:rsidRPr="00180D01">
        <w:rPr>
          <w:sz w:val="18"/>
          <w:szCs w:val="18"/>
        </w:rPr>
        <w:t xml:space="preserve"> I</w:t>
      </w:r>
      <w:r w:rsidRPr="00C778CF">
        <w:rPr>
          <w:sz w:val="18"/>
          <w:szCs w:val="18"/>
        </w:rPr>
        <w:t>t is also described in the directions found on the RPT case form.</w:t>
      </w:r>
    </w:p>
    <w:p w14:paraId="153E5870" w14:textId="77777777" w:rsidR="00421EB7" w:rsidRPr="00C778CF" w:rsidRDefault="00421EB7" w:rsidP="00421EB7">
      <w:pPr>
        <w:tabs>
          <w:tab w:val="left" w:pos="1080"/>
          <w:tab w:val="left" w:pos="1310"/>
          <w:tab w:val="left" w:pos="1612"/>
          <w:tab w:val="left" w:pos="1800"/>
          <w:tab w:val="left" w:pos="2332"/>
          <w:tab w:val="left" w:pos="6451"/>
        </w:tabs>
        <w:spacing w:line="215" w:lineRule="auto"/>
        <w:ind w:right="-144"/>
        <w:rPr>
          <w:rFonts w:ascii="Calibri" w:hAnsi="Calibri"/>
          <w:sz w:val="18"/>
          <w:szCs w:val="18"/>
        </w:rPr>
      </w:pPr>
    </w:p>
    <w:p w14:paraId="13D37FEE" w14:textId="35135DA7" w:rsidR="00421EB7" w:rsidRPr="00C778CF" w:rsidRDefault="00421EB7" w:rsidP="00421EB7">
      <w:pPr>
        <w:tabs>
          <w:tab w:val="left" w:pos="1310"/>
          <w:tab w:val="left" w:pos="1612"/>
          <w:tab w:val="left" w:pos="1915"/>
          <w:tab w:val="left" w:pos="2419"/>
          <w:tab w:val="left" w:pos="6451"/>
        </w:tabs>
        <w:spacing w:line="215" w:lineRule="auto"/>
        <w:ind w:left="1612" w:right="-144" w:hanging="1612"/>
        <w:rPr>
          <w:sz w:val="18"/>
          <w:szCs w:val="18"/>
        </w:rPr>
      </w:pPr>
      <w:r w:rsidRPr="00C778CF">
        <w:rPr>
          <w:b/>
          <w:bCs/>
          <w:sz w:val="18"/>
          <w:szCs w:val="18"/>
        </w:rPr>
        <w:t xml:space="preserve">By </w:t>
      </w:r>
      <w:r w:rsidR="003A10A1" w:rsidRPr="00C778CF">
        <w:rPr>
          <w:b/>
          <w:bCs/>
          <w:sz w:val="18"/>
          <w:szCs w:val="18"/>
        </w:rPr>
        <w:t xml:space="preserve">Monday, </w:t>
      </w:r>
      <w:r w:rsidR="003A10A1" w:rsidRPr="00EA44EB">
        <w:rPr>
          <w:b/>
          <w:bCs/>
          <w:sz w:val="18"/>
          <w:szCs w:val="18"/>
        </w:rPr>
        <w:t>September 1</w:t>
      </w:r>
      <w:r w:rsidR="00EA44EB" w:rsidRPr="00EA44EB">
        <w:rPr>
          <w:b/>
          <w:bCs/>
          <w:sz w:val="18"/>
          <w:szCs w:val="18"/>
        </w:rPr>
        <w:t>4</w:t>
      </w:r>
      <w:r w:rsidRPr="00EA44EB">
        <w:rPr>
          <w:b/>
          <w:bCs/>
          <w:sz w:val="18"/>
          <w:szCs w:val="18"/>
        </w:rPr>
        <w:t>, 202</w:t>
      </w:r>
      <w:r w:rsidR="00464B8F" w:rsidRPr="00EA44EB">
        <w:rPr>
          <w:b/>
          <w:bCs/>
          <w:sz w:val="18"/>
          <w:szCs w:val="18"/>
        </w:rPr>
        <w:t>6</w:t>
      </w:r>
      <w:r w:rsidRPr="00C778CF">
        <w:rPr>
          <w:b/>
          <w:bCs/>
          <w:sz w:val="18"/>
          <w:szCs w:val="18"/>
        </w:rPr>
        <w:t>—Dean’s Review:</w:t>
      </w:r>
    </w:p>
    <w:p w14:paraId="33DF8CA0" w14:textId="318CA81B" w:rsidR="00421EB7" w:rsidRPr="00C778CF" w:rsidRDefault="00421EB7" w:rsidP="00421EB7">
      <w:pPr>
        <w:pStyle w:val="ListParagraph"/>
        <w:numPr>
          <w:ilvl w:val="0"/>
          <w:numId w:val="11"/>
        </w:numPr>
        <w:tabs>
          <w:tab w:val="left" w:pos="180"/>
          <w:tab w:val="left" w:pos="1310"/>
          <w:tab w:val="left" w:pos="1915"/>
          <w:tab w:val="left" w:pos="2419"/>
          <w:tab w:val="left" w:pos="6451"/>
        </w:tabs>
        <w:spacing w:line="215" w:lineRule="auto"/>
        <w:ind w:left="360" w:right="-144" w:hanging="180"/>
        <w:rPr>
          <w:sz w:val="18"/>
          <w:szCs w:val="18"/>
        </w:rPr>
      </w:pPr>
      <w:r w:rsidRPr="00C778CF">
        <w:rPr>
          <w:sz w:val="18"/>
          <w:szCs w:val="18"/>
        </w:rPr>
        <w:t xml:space="preserve">Chairs will have uploaded all required materials to the RPT case (as described in the instructions found within RPT and also described in the above link) for all candidates who are seeking </w:t>
      </w:r>
      <w:r w:rsidR="003A10A1" w:rsidRPr="00C778CF">
        <w:rPr>
          <w:sz w:val="18"/>
          <w:szCs w:val="18"/>
        </w:rPr>
        <w:t>Tenure, Promotion, or CCE</w:t>
      </w:r>
      <w:r w:rsidRPr="00C778CF">
        <w:rPr>
          <w:sz w:val="18"/>
          <w:szCs w:val="18"/>
        </w:rPr>
        <w:t>. The Dean will review the cases and return to the Chair for correction/clarification.</w:t>
      </w:r>
    </w:p>
    <w:p w14:paraId="2E8AA593" w14:textId="17FED35E" w:rsidR="00421EB7" w:rsidRPr="00C778CF" w:rsidRDefault="00421EB7" w:rsidP="002649E8">
      <w:pPr>
        <w:tabs>
          <w:tab w:val="left" w:pos="1987"/>
          <w:tab w:val="left" w:pos="2426"/>
          <w:tab w:val="left" w:pos="6451"/>
        </w:tabs>
        <w:spacing w:line="215" w:lineRule="auto"/>
        <w:ind w:left="270" w:right="-144" w:hanging="270"/>
        <w:rPr>
          <w:sz w:val="18"/>
          <w:szCs w:val="18"/>
        </w:rPr>
      </w:pPr>
    </w:p>
    <w:p w14:paraId="568199EA" w14:textId="71D773B5" w:rsidR="00421EB7" w:rsidRPr="00C778CF" w:rsidRDefault="00421EB7" w:rsidP="00421EB7">
      <w:pPr>
        <w:tabs>
          <w:tab w:val="left" w:pos="1310"/>
          <w:tab w:val="left" w:pos="1620"/>
          <w:tab w:val="left" w:pos="1987"/>
          <w:tab w:val="left" w:pos="2426"/>
          <w:tab w:val="left" w:pos="6451"/>
        </w:tabs>
        <w:spacing w:line="215" w:lineRule="auto"/>
        <w:ind w:left="1612" w:right="-144" w:hanging="1612"/>
        <w:rPr>
          <w:sz w:val="18"/>
          <w:szCs w:val="18"/>
        </w:rPr>
      </w:pPr>
      <w:r w:rsidRPr="00C778CF">
        <w:rPr>
          <w:b/>
          <w:bCs/>
          <w:sz w:val="18"/>
          <w:szCs w:val="18"/>
        </w:rPr>
        <w:t xml:space="preserve">By </w:t>
      </w:r>
      <w:r w:rsidR="003A10A1" w:rsidRPr="00EA44EB">
        <w:rPr>
          <w:b/>
          <w:bCs/>
          <w:sz w:val="18"/>
          <w:szCs w:val="18"/>
        </w:rPr>
        <w:t>Monday, September 2</w:t>
      </w:r>
      <w:r w:rsidR="00EA44EB" w:rsidRPr="00EA44EB">
        <w:rPr>
          <w:b/>
          <w:bCs/>
          <w:sz w:val="18"/>
          <w:szCs w:val="18"/>
        </w:rPr>
        <w:t>1</w:t>
      </w:r>
      <w:r w:rsidR="003A10A1" w:rsidRPr="00EA44EB">
        <w:rPr>
          <w:b/>
          <w:bCs/>
          <w:sz w:val="18"/>
          <w:szCs w:val="18"/>
        </w:rPr>
        <w:t>, 202</w:t>
      </w:r>
      <w:r w:rsidR="00464B8F" w:rsidRPr="00EA44EB">
        <w:rPr>
          <w:b/>
          <w:bCs/>
          <w:sz w:val="18"/>
          <w:szCs w:val="18"/>
        </w:rPr>
        <w:t>6</w:t>
      </w:r>
      <w:r w:rsidRPr="0097251A">
        <w:rPr>
          <w:b/>
          <w:bCs/>
          <w:sz w:val="18"/>
          <w:szCs w:val="18"/>
        </w:rPr>
        <w:t>—Caucus</w:t>
      </w:r>
      <w:r w:rsidRPr="00C778CF">
        <w:rPr>
          <w:b/>
          <w:bCs/>
          <w:sz w:val="18"/>
          <w:szCs w:val="18"/>
        </w:rPr>
        <w:t xml:space="preserve"> Review:</w:t>
      </w:r>
      <w:r w:rsidRPr="00C778CF">
        <w:rPr>
          <w:sz w:val="18"/>
          <w:szCs w:val="18"/>
        </w:rPr>
        <w:tab/>
      </w:r>
    </w:p>
    <w:p w14:paraId="44FA79DA" w14:textId="6772E030" w:rsidR="00421EB7" w:rsidRPr="00C778CF" w:rsidRDefault="00421EB7" w:rsidP="00421EB7">
      <w:pPr>
        <w:pStyle w:val="ListParagraph"/>
        <w:numPr>
          <w:ilvl w:val="0"/>
          <w:numId w:val="9"/>
        </w:numPr>
        <w:tabs>
          <w:tab w:val="left" w:pos="1310"/>
          <w:tab w:val="left" w:pos="1915"/>
          <w:tab w:val="left" w:pos="2347"/>
          <w:tab w:val="left" w:pos="6451"/>
        </w:tabs>
        <w:spacing w:line="215" w:lineRule="auto"/>
        <w:ind w:left="360" w:right="-144" w:hanging="180"/>
        <w:rPr>
          <w:sz w:val="18"/>
          <w:szCs w:val="18"/>
        </w:rPr>
      </w:pPr>
      <w:r w:rsidRPr="00C778CF">
        <w:rPr>
          <w:sz w:val="18"/>
          <w:szCs w:val="18"/>
        </w:rPr>
        <w:t xml:space="preserve">The RPT case for all candidates who are seeking </w:t>
      </w:r>
      <w:r w:rsidR="003A10A1" w:rsidRPr="00C778CF">
        <w:rPr>
          <w:sz w:val="18"/>
          <w:szCs w:val="18"/>
        </w:rPr>
        <w:t>Tenure, Promotion, or CCE</w:t>
      </w:r>
      <w:r w:rsidRPr="00C778CF">
        <w:rPr>
          <w:sz w:val="18"/>
          <w:szCs w:val="18"/>
        </w:rPr>
        <w:t xml:space="preserve"> will be complete. The Dean will forward the completed RPT cases to all the Chairs in the Caucus of the School for their review.</w:t>
      </w:r>
    </w:p>
    <w:p w14:paraId="582183D9" w14:textId="2983B861" w:rsidR="00421EB7" w:rsidRPr="00C778CF" w:rsidRDefault="00421EB7" w:rsidP="00421EB7">
      <w:pPr>
        <w:pStyle w:val="ListParagraph"/>
        <w:numPr>
          <w:ilvl w:val="0"/>
          <w:numId w:val="9"/>
        </w:numPr>
        <w:tabs>
          <w:tab w:val="left" w:pos="1310"/>
          <w:tab w:val="left" w:pos="1915"/>
          <w:tab w:val="left" w:pos="2347"/>
          <w:tab w:val="left" w:pos="6451"/>
        </w:tabs>
        <w:spacing w:line="215" w:lineRule="auto"/>
        <w:ind w:left="360" w:right="-144" w:hanging="180"/>
        <w:rPr>
          <w:b/>
          <w:sz w:val="18"/>
          <w:szCs w:val="18"/>
        </w:rPr>
      </w:pPr>
      <w:r w:rsidRPr="00C778CF">
        <w:rPr>
          <w:sz w:val="18"/>
          <w:szCs w:val="18"/>
        </w:rPr>
        <w:t xml:space="preserve">The meeting of the Caucus to determine the official recommendations must occur on or before </w:t>
      </w:r>
      <w:r w:rsidR="003A10A1" w:rsidRPr="00EA44EB">
        <w:rPr>
          <w:b/>
          <w:sz w:val="18"/>
          <w:szCs w:val="18"/>
        </w:rPr>
        <w:t xml:space="preserve">October </w:t>
      </w:r>
      <w:r w:rsidR="00EA44EB" w:rsidRPr="00EA44EB">
        <w:rPr>
          <w:b/>
          <w:sz w:val="18"/>
          <w:szCs w:val="18"/>
        </w:rPr>
        <w:t>2</w:t>
      </w:r>
      <w:r w:rsidRPr="00EA44EB">
        <w:rPr>
          <w:b/>
          <w:sz w:val="18"/>
          <w:szCs w:val="18"/>
        </w:rPr>
        <w:t>, 202</w:t>
      </w:r>
      <w:r w:rsidR="00464B8F" w:rsidRPr="00EA44EB">
        <w:rPr>
          <w:b/>
          <w:sz w:val="18"/>
          <w:szCs w:val="18"/>
        </w:rPr>
        <w:t>6</w:t>
      </w:r>
      <w:r w:rsidRPr="00EA44EB">
        <w:rPr>
          <w:b/>
          <w:sz w:val="18"/>
          <w:szCs w:val="18"/>
        </w:rPr>
        <w:t>.</w:t>
      </w:r>
    </w:p>
    <w:p w14:paraId="70426A9B" w14:textId="4E62E919" w:rsidR="00762E5D" w:rsidRPr="00C778CF" w:rsidRDefault="00762E5D" w:rsidP="003A10A1">
      <w:pPr>
        <w:tabs>
          <w:tab w:val="left" w:pos="1310"/>
          <w:tab w:val="left" w:pos="1620"/>
          <w:tab w:val="left" w:pos="1987"/>
          <w:tab w:val="left" w:pos="2426"/>
          <w:tab w:val="left" w:pos="6451"/>
        </w:tabs>
        <w:spacing w:line="215" w:lineRule="auto"/>
        <w:ind w:right="-144"/>
        <w:rPr>
          <w:sz w:val="18"/>
          <w:szCs w:val="18"/>
        </w:rPr>
      </w:pPr>
    </w:p>
    <w:p w14:paraId="47369BB6" w14:textId="1ECDFB6E" w:rsidR="00421EB7" w:rsidRPr="00C778CF" w:rsidRDefault="00421EB7" w:rsidP="00421EB7">
      <w:pPr>
        <w:tabs>
          <w:tab w:val="left" w:pos="1310"/>
          <w:tab w:val="left" w:pos="1620"/>
          <w:tab w:val="left" w:pos="1987"/>
          <w:tab w:val="left" w:pos="2332"/>
          <w:tab w:val="left" w:pos="6451"/>
        </w:tabs>
        <w:spacing w:line="215" w:lineRule="auto"/>
        <w:ind w:right="-144"/>
        <w:rPr>
          <w:b/>
          <w:bCs/>
          <w:sz w:val="18"/>
          <w:szCs w:val="18"/>
        </w:rPr>
      </w:pPr>
      <w:r w:rsidRPr="00C778CF">
        <w:rPr>
          <w:b/>
          <w:bCs/>
          <w:sz w:val="18"/>
          <w:szCs w:val="18"/>
        </w:rPr>
        <w:t>By Friday</w:t>
      </w:r>
      <w:r w:rsidRPr="0097251A">
        <w:rPr>
          <w:b/>
          <w:bCs/>
          <w:sz w:val="18"/>
          <w:szCs w:val="18"/>
        </w:rPr>
        <w:t xml:space="preserve">, </w:t>
      </w:r>
      <w:r w:rsidRPr="00EA44EB">
        <w:rPr>
          <w:b/>
          <w:bCs/>
          <w:sz w:val="18"/>
          <w:szCs w:val="18"/>
        </w:rPr>
        <w:t xml:space="preserve">October </w:t>
      </w:r>
      <w:r w:rsidR="00EA44EB" w:rsidRPr="00EA44EB">
        <w:rPr>
          <w:b/>
          <w:bCs/>
          <w:sz w:val="18"/>
          <w:szCs w:val="18"/>
        </w:rPr>
        <w:t>2</w:t>
      </w:r>
      <w:r w:rsidRPr="00EA44EB">
        <w:rPr>
          <w:b/>
          <w:bCs/>
          <w:sz w:val="18"/>
          <w:szCs w:val="18"/>
        </w:rPr>
        <w:t>, 202</w:t>
      </w:r>
      <w:r w:rsidR="00464B8F" w:rsidRPr="00EA44EB">
        <w:rPr>
          <w:b/>
          <w:bCs/>
          <w:sz w:val="18"/>
          <w:szCs w:val="18"/>
        </w:rPr>
        <w:t>6</w:t>
      </w:r>
      <w:r w:rsidRPr="00EA44EB">
        <w:rPr>
          <w:b/>
          <w:bCs/>
          <w:sz w:val="18"/>
          <w:szCs w:val="18"/>
        </w:rPr>
        <w:t>—</w:t>
      </w:r>
      <w:r w:rsidRPr="00C778CF">
        <w:rPr>
          <w:b/>
          <w:bCs/>
          <w:sz w:val="18"/>
          <w:szCs w:val="18"/>
        </w:rPr>
        <w:t xml:space="preserve">Forward to the Provost and Committee of Seven:  </w:t>
      </w:r>
    </w:p>
    <w:p w14:paraId="150068E4" w14:textId="77777777" w:rsidR="00421EB7" w:rsidRPr="00C778CF" w:rsidRDefault="00421EB7" w:rsidP="00421EB7">
      <w:pPr>
        <w:tabs>
          <w:tab w:val="left" w:pos="1310"/>
          <w:tab w:val="left" w:pos="1620"/>
          <w:tab w:val="left" w:pos="1987"/>
          <w:tab w:val="left" w:pos="2332"/>
          <w:tab w:val="left" w:pos="6451"/>
        </w:tabs>
        <w:spacing w:line="215" w:lineRule="auto"/>
        <w:ind w:right="-144"/>
        <w:rPr>
          <w:sz w:val="18"/>
          <w:szCs w:val="18"/>
        </w:rPr>
      </w:pPr>
      <w:r w:rsidRPr="00C778CF">
        <w:rPr>
          <w:bCs/>
          <w:sz w:val="18"/>
          <w:szCs w:val="18"/>
        </w:rPr>
        <w:t>D</w:t>
      </w:r>
      <w:r w:rsidRPr="00C778CF">
        <w:rPr>
          <w:sz w:val="18"/>
          <w:szCs w:val="18"/>
        </w:rPr>
        <w:t xml:space="preserve">eans will have uploaded the results of the Caucus review to the RPT cases of the various candidates. The cases are then forwarded to the Committee of Seven and the Provost. </w:t>
      </w:r>
    </w:p>
    <w:p w14:paraId="43954722" w14:textId="17EDF73D" w:rsidR="00421EB7" w:rsidRPr="00C778CF" w:rsidRDefault="00421EB7" w:rsidP="00C778C6">
      <w:pPr>
        <w:tabs>
          <w:tab w:val="left" w:pos="1310"/>
          <w:tab w:val="left" w:pos="1620"/>
          <w:tab w:val="left" w:pos="1987"/>
          <w:tab w:val="left" w:pos="2426"/>
          <w:tab w:val="left" w:pos="6451"/>
        </w:tabs>
        <w:spacing w:line="215" w:lineRule="auto"/>
        <w:ind w:left="1612" w:right="-144" w:hanging="1612"/>
        <w:rPr>
          <w:sz w:val="18"/>
          <w:szCs w:val="18"/>
        </w:rPr>
      </w:pPr>
    </w:p>
    <w:p w14:paraId="769CD5EE" w14:textId="11AE1D90"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r w:rsidRPr="00EA44EB">
        <w:rPr>
          <w:b/>
          <w:bCs/>
          <w:sz w:val="18"/>
          <w:szCs w:val="18"/>
        </w:rPr>
        <w:t xml:space="preserve">Tuesday, October </w:t>
      </w:r>
      <w:r w:rsidR="00EA44EB" w:rsidRPr="00EA44EB">
        <w:rPr>
          <w:b/>
          <w:bCs/>
          <w:sz w:val="18"/>
          <w:szCs w:val="18"/>
        </w:rPr>
        <w:t>6</w:t>
      </w:r>
      <w:r w:rsidRPr="00EA44EB">
        <w:rPr>
          <w:b/>
          <w:bCs/>
          <w:sz w:val="18"/>
          <w:szCs w:val="18"/>
        </w:rPr>
        <w:t xml:space="preserve"> – Friday, </w:t>
      </w:r>
      <w:r w:rsidR="00505F0F" w:rsidRPr="00EA44EB">
        <w:rPr>
          <w:b/>
          <w:bCs/>
          <w:sz w:val="18"/>
          <w:szCs w:val="18"/>
        </w:rPr>
        <w:t xml:space="preserve">October </w:t>
      </w:r>
      <w:r w:rsidRPr="00EA44EB">
        <w:rPr>
          <w:b/>
          <w:bCs/>
          <w:sz w:val="18"/>
          <w:szCs w:val="18"/>
        </w:rPr>
        <w:t>2</w:t>
      </w:r>
      <w:r w:rsidR="00EA44EB" w:rsidRPr="00EA44EB">
        <w:rPr>
          <w:b/>
          <w:bCs/>
          <w:sz w:val="18"/>
          <w:szCs w:val="18"/>
        </w:rPr>
        <w:t>3</w:t>
      </w:r>
      <w:r w:rsidRPr="00EA44EB">
        <w:rPr>
          <w:b/>
          <w:bCs/>
          <w:sz w:val="18"/>
          <w:szCs w:val="18"/>
        </w:rPr>
        <w:t>, 202</w:t>
      </w:r>
      <w:r w:rsidR="00464B8F" w:rsidRPr="00EA44EB">
        <w:rPr>
          <w:b/>
          <w:bCs/>
          <w:sz w:val="18"/>
          <w:szCs w:val="18"/>
        </w:rPr>
        <w:t>6</w:t>
      </w:r>
      <w:r w:rsidRPr="0097251A">
        <w:rPr>
          <w:b/>
          <w:bCs/>
          <w:sz w:val="18"/>
          <w:szCs w:val="18"/>
        </w:rPr>
        <w:t>—Begin</w:t>
      </w:r>
      <w:r w:rsidRPr="00C778CF">
        <w:rPr>
          <w:b/>
          <w:bCs/>
          <w:sz w:val="18"/>
          <w:szCs w:val="18"/>
        </w:rPr>
        <w:t xml:space="preserve"> Committee of Seven Review: </w:t>
      </w:r>
    </w:p>
    <w:p w14:paraId="79C7FEC6" w14:textId="5F426614" w:rsidR="003A10A1" w:rsidRPr="00C778CF" w:rsidRDefault="003A10A1" w:rsidP="003A10A1">
      <w:pPr>
        <w:tabs>
          <w:tab w:val="left" w:pos="1310"/>
          <w:tab w:val="left" w:pos="1620"/>
          <w:tab w:val="left" w:pos="1987"/>
          <w:tab w:val="left" w:pos="2332"/>
          <w:tab w:val="left" w:pos="6451"/>
        </w:tabs>
        <w:spacing w:line="215" w:lineRule="auto"/>
        <w:ind w:right="-144"/>
        <w:rPr>
          <w:bCs/>
          <w:sz w:val="18"/>
          <w:szCs w:val="18"/>
        </w:rPr>
      </w:pPr>
      <w:r w:rsidRPr="00C778CF">
        <w:rPr>
          <w:bCs/>
          <w:sz w:val="18"/>
          <w:szCs w:val="18"/>
        </w:rPr>
        <w:t xml:space="preserve">Review of all materials associated with </w:t>
      </w:r>
      <w:r w:rsidR="00AA0268" w:rsidRPr="00C778CF">
        <w:rPr>
          <w:bCs/>
          <w:sz w:val="18"/>
          <w:szCs w:val="18"/>
        </w:rPr>
        <w:t>the</w:t>
      </w:r>
      <w:r w:rsidRPr="00C778CF">
        <w:rPr>
          <w:bCs/>
          <w:sz w:val="18"/>
          <w:szCs w:val="18"/>
        </w:rPr>
        <w:t xml:space="preserve"> cases by Committee of Seven members. These materials are all available in the RPT case for each candidate.</w:t>
      </w:r>
    </w:p>
    <w:p w14:paraId="0885E0C1" w14:textId="77777777"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p>
    <w:p w14:paraId="130BF21B" w14:textId="11E8A2C1"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r w:rsidRPr="00EA44EB">
        <w:rPr>
          <w:b/>
          <w:bCs/>
          <w:sz w:val="18"/>
          <w:szCs w:val="18"/>
        </w:rPr>
        <w:t>Monday, October 2</w:t>
      </w:r>
      <w:r w:rsidR="00EA44EB" w:rsidRPr="00EA44EB">
        <w:rPr>
          <w:b/>
          <w:bCs/>
          <w:sz w:val="18"/>
          <w:szCs w:val="18"/>
        </w:rPr>
        <w:t>6</w:t>
      </w:r>
      <w:r w:rsidRPr="00EA44EB">
        <w:rPr>
          <w:b/>
          <w:bCs/>
          <w:sz w:val="18"/>
          <w:szCs w:val="18"/>
        </w:rPr>
        <w:t xml:space="preserve"> – Friday, </w:t>
      </w:r>
      <w:r w:rsidR="0018294C" w:rsidRPr="00EA44EB">
        <w:rPr>
          <w:b/>
          <w:bCs/>
          <w:sz w:val="18"/>
          <w:szCs w:val="18"/>
        </w:rPr>
        <w:t>October</w:t>
      </w:r>
      <w:r w:rsidR="004B6474" w:rsidRPr="00EA44EB">
        <w:rPr>
          <w:b/>
          <w:bCs/>
          <w:sz w:val="18"/>
          <w:szCs w:val="18"/>
        </w:rPr>
        <w:t xml:space="preserve"> </w:t>
      </w:r>
      <w:r w:rsidR="0018294C" w:rsidRPr="00EA44EB">
        <w:rPr>
          <w:b/>
          <w:bCs/>
          <w:sz w:val="18"/>
          <w:szCs w:val="18"/>
        </w:rPr>
        <w:t>3</w:t>
      </w:r>
      <w:r w:rsidR="00EA44EB" w:rsidRPr="00EA44EB">
        <w:rPr>
          <w:b/>
          <w:bCs/>
          <w:sz w:val="18"/>
          <w:szCs w:val="18"/>
        </w:rPr>
        <w:t>0</w:t>
      </w:r>
      <w:r w:rsidRPr="00EA44EB">
        <w:rPr>
          <w:b/>
          <w:bCs/>
          <w:sz w:val="18"/>
          <w:szCs w:val="18"/>
        </w:rPr>
        <w:t>, 202</w:t>
      </w:r>
      <w:r w:rsidR="00464B8F" w:rsidRPr="00EA44EB">
        <w:rPr>
          <w:b/>
          <w:bCs/>
          <w:sz w:val="18"/>
          <w:szCs w:val="18"/>
        </w:rPr>
        <w:t>6</w:t>
      </w:r>
      <w:r w:rsidRPr="00C778CF">
        <w:rPr>
          <w:b/>
          <w:bCs/>
          <w:sz w:val="18"/>
          <w:szCs w:val="18"/>
        </w:rPr>
        <w:t xml:space="preserve">—Committee of Seven Meeting: </w:t>
      </w:r>
    </w:p>
    <w:p w14:paraId="4C53ACCE" w14:textId="392492AE" w:rsidR="003A10A1" w:rsidRPr="00C778CF" w:rsidRDefault="003A10A1" w:rsidP="003A10A1">
      <w:pPr>
        <w:tabs>
          <w:tab w:val="left" w:pos="1310"/>
          <w:tab w:val="left" w:pos="1620"/>
          <w:tab w:val="left" w:pos="1987"/>
          <w:tab w:val="left" w:pos="2332"/>
          <w:tab w:val="left" w:pos="6451"/>
        </w:tabs>
        <w:spacing w:line="215" w:lineRule="auto"/>
        <w:ind w:right="-144"/>
        <w:rPr>
          <w:sz w:val="18"/>
          <w:szCs w:val="18"/>
        </w:rPr>
      </w:pPr>
      <w:r w:rsidRPr="00C778CF">
        <w:rPr>
          <w:bCs/>
          <w:sz w:val="18"/>
          <w:szCs w:val="18"/>
        </w:rPr>
        <w:t xml:space="preserve">The </w:t>
      </w:r>
      <w:r w:rsidRPr="00C778CF">
        <w:rPr>
          <w:sz w:val="18"/>
          <w:szCs w:val="18"/>
        </w:rPr>
        <w:t xml:space="preserve">Committee of Seven meets with the academic Deans, reviews the cases for </w:t>
      </w:r>
      <w:r w:rsidR="00AA0268" w:rsidRPr="00C778CF">
        <w:rPr>
          <w:sz w:val="18"/>
          <w:szCs w:val="18"/>
        </w:rPr>
        <w:t>Tenure, Promotion, or CCE</w:t>
      </w:r>
      <w:r w:rsidRPr="00C778CF">
        <w:rPr>
          <w:sz w:val="18"/>
          <w:szCs w:val="18"/>
        </w:rPr>
        <w:t>, and determines its recommendations.</w:t>
      </w:r>
    </w:p>
    <w:p w14:paraId="4119411D" w14:textId="77777777"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p>
    <w:p w14:paraId="00E3CD0E" w14:textId="09AECBCE"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r w:rsidRPr="00EA44EB">
        <w:rPr>
          <w:b/>
          <w:bCs/>
          <w:sz w:val="18"/>
          <w:szCs w:val="18"/>
        </w:rPr>
        <w:t xml:space="preserve">By Wednesday, November </w:t>
      </w:r>
      <w:r w:rsidR="00EA44EB" w:rsidRPr="00EA44EB">
        <w:rPr>
          <w:b/>
          <w:bCs/>
          <w:sz w:val="18"/>
          <w:szCs w:val="18"/>
        </w:rPr>
        <w:t>4</w:t>
      </w:r>
      <w:r w:rsidRPr="00EA44EB">
        <w:rPr>
          <w:b/>
          <w:bCs/>
          <w:sz w:val="18"/>
          <w:szCs w:val="18"/>
        </w:rPr>
        <w:t>, 202</w:t>
      </w:r>
      <w:r w:rsidR="00464B8F" w:rsidRPr="00EA44EB">
        <w:rPr>
          <w:b/>
          <w:bCs/>
          <w:sz w:val="18"/>
          <w:szCs w:val="18"/>
        </w:rPr>
        <w:t>6</w:t>
      </w:r>
      <w:r w:rsidRPr="00C778CF">
        <w:rPr>
          <w:b/>
          <w:bCs/>
          <w:sz w:val="18"/>
          <w:szCs w:val="18"/>
        </w:rPr>
        <w:t xml:space="preserve">—Forward to the College-wide P&amp;B: </w:t>
      </w:r>
    </w:p>
    <w:p w14:paraId="3E3E4B8E" w14:textId="77777777"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r w:rsidRPr="00C778CF">
        <w:rPr>
          <w:sz w:val="18"/>
          <w:szCs w:val="18"/>
        </w:rPr>
        <w:t>The College-wide P&amp;B is notified of recommendations made by the Committee of Seven, and these are uploaded to RPT. The RPT cases are then forwarded to the complete membership of the College-wide P&amp;B.</w:t>
      </w:r>
    </w:p>
    <w:p w14:paraId="76E56CA3" w14:textId="77777777" w:rsidR="003A10A1" w:rsidRPr="00C778CF" w:rsidRDefault="003A10A1" w:rsidP="003A10A1">
      <w:pPr>
        <w:tabs>
          <w:tab w:val="left" w:pos="1310"/>
          <w:tab w:val="left" w:pos="1620"/>
          <w:tab w:val="left" w:pos="1987"/>
          <w:tab w:val="left" w:pos="2332"/>
          <w:tab w:val="left" w:pos="6451"/>
        </w:tabs>
        <w:spacing w:line="215" w:lineRule="auto"/>
        <w:ind w:right="-144"/>
        <w:rPr>
          <w:b/>
          <w:bCs/>
          <w:sz w:val="18"/>
          <w:szCs w:val="18"/>
        </w:rPr>
      </w:pPr>
    </w:p>
    <w:p w14:paraId="5A859DA7" w14:textId="4740A33F" w:rsidR="003A10A1" w:rsidRPr="00C778CF" w:rsidRDefault="003A10A1" w:rsidP="003A10A1">
      <w:pPr>
        <w:tabs>
          <w:tab w:val="left" w:pos="1310"/>
          <w:tab w:val="left" w:pos="1620"/>
          <w:tab w:val="left" w:pos="1987"/>
          <w:tab w:val="left" w:pos="2332"/>
          <w:tab w:val="left" w:pos="6451"/>
        </w:tabs>
        <w:spacing w:line="215" w:lineRule="auto"/>
        <w:ind w:right="-144"/>
        <w:rPr>
          <w:sz w:val="18"/>
          <w:szCs w:val="18"/>
        </w:rPr>
      </w:pPr>
      <w:r w:rsidRPr="00EA44EB">
        <w:rPr>
          <w:b/>
          <w:bCs/>
          <w:sz w:val="18"/>
          <w:szCs w:val="18"/>
        </w:rPr>
        <w:t xml:space="preserve">Wednesday, November </w:t>
      </w:r>
      <w:r w:rsidR="00EA44EB" w:rsidRPr="00EA44EB">
        <w:rPr>
          <w:b/>
          <w:bCs/>
          <w:sz w:val="18"/>
          <w:szCs w:val="18"/>
        </w:rPr>
        <w:t xml:space="preserve">4 </w:t>
      </w:r>
      <w:r w:rsidRPr="00EA44EB">
        <w:rPr>
          <w:b/>
          <w:bCs/>
          <w:sz w:val="18"/>
          <w:szCs w:val="18"/>
        </w:rPr>
        <w:t xml:space="preserve">– Tuesday, November </w:t>
      </w:r>
      <w:r w:rsidR="003C4D39" w:rsidRPr="00EA44EB">
        <w:rPr>
          <w:b/>
          <w:bCs/>
          <w:sz w:val="18"/>
          <w:szCs w:val="18"/>
        </w:rPr>
        <w:t>1</w:t>
      </w:r>
      <w:r w:rsidR="00EA44EB" w:rsidRPr="00EA44EB">
        <w:rPr>
          <w:b/>
          <w:bCs/>
          <w:sz w:val="18"/>
          <w:szCs w:val="18"/>
        </w:rPr>
        <w:t>7</w:t>
      </w:r>
      <w:r w:rsidRPr="00EA44EB">
        <w:rPr>
          <w:b/>
          <w:bCs/>
          <w:sz w:val="18"/>
          <w:szCs w:val="18"/>
        </w:rPr>
        <w:t>, 202</w:t>
      </w:r>
      <w:r w:rsidR="00464B8F" w:rsidRPr="00EA44EB">
        <w:rPr>
          <w:b/>
          <w:bCs/>
          <w:sz w:val="18"/>
          <w:szCs w:val="18"/>
        </w:rPr>
        <w:t>6</w:t>
      </w:r>
      <w:r w:rsidR="00131560" w:rsidRPr="0097251A">
        <w:rPr>
          <w:b/>
          <w:bCs/>
          <w:sz w:val="18"/>
          <w:szCs w:val="18"/>
        </w:rPr>
        <w:t xml:space="preserve"> - College</w:t>
      </w:r>
      <w:r w:rsidR="00131560">
        <w:rPr>
          <w:b/>
          <w:bCs/>
          <w:sz w:val="18"/>
          <w:szCs w:val="18"/>
        </w:rPr>
        <w:t xml:space="preserve"> </w:t>
      </w:r>
      <w:r w:rsidRPr="00C778CF">
        <w:rPr>
          <w:b/>
          <w:bCs/>
          <w:sz w:val="18"/>
          <w:szCs w:val="18"/>
        </w:rPr>
        <w:t>P&amp;B Review:</w:t>
      </w:r>
      <w:r w:rsidRPr="00C778CF">
        <w:rPr>
          <w:sz w:val="18"/>
          <w:szCs w:val="18"/>
        </w:rPr>
        <w:t xml:space="preserve"> Period for the College-wide P&amp;B review of candidates’ materials.</w:t>
      </w:r>
    </w:p>
    <w:p w14:paraId="52FDF3FF" w14:textId="77777777" w:rsidR="003A10A1" w:rsidRPr="00C778CF" w:rsidRDefault="003A10A1" w:rsidP="003A10A1">
      <w:pPr>
        <w:rPr>
          <w:sz w:val="18"/>
          <w:szCs w:val="18"/>
        </w:rPr>
      </w:pPr>
    </w:p>
    <w:p w14:paraId="770DD668" w14:textId="57F47B4C" w:rsidR="00CA4C30" w:rsidRPr="003A008D" w:rsidRDefault="003A10A1" w:rsidP="00405431">
      <w:pPr>
        <w:tabs>
          <w:tab w:val="left" w:pos="1620"/>
          <w:tab w:val="left" w:pos="1987"/>
          <w:tab w:val="left" w:pos="2332"/>
          <w:tab w:val="left" w:pos="6451"/>
        </w:tabs>
        <w:spacing w:line="215" w:lineRule="auto"/>
        <w:ind w:right="-144"/>
        <w:rPr>
          <w:sz w:val="18"/>
          <w:szCs w:val="18"/>
        </w:rPr>
      </w:pPr>
      <w:r w:rsidRPr="00EA44EB">
        <w:rPr>
          <w:b/>
          <w:bCs/>
          <w:sz w:val="18"/>
          <w:szCs w:val="18"/>
        </w:rPr>
        <w:t xml:space="preserve">Wednesday, November </w:t>
      </w:r>
      <w:r w:rsidR="0018294C" w:rsidRPr="00EA44EB">
        <w:rPr>
          <w:b/>
          <w:bCs/>
          <w:sz w:val="18"/>
          <w:szCs w:val="18"/>
        </w:rPr>
        <w:t>1</w:t>
      </w:r>
      <w:r w:rsidR="00EA44EB" w:rsidRPr="00EA44EB">
        <w:rPr>
          <w:b/>
          <w:bCs/>
          <w:sz w:val="18"/>
          <w:szCs w:val="18"/>
        </w:rPr>
        <w:t>8</w:t>
      </w:r>
      <w:r w:rsidRPr="00EA44EB">
        <w:rPr>
          <w:b/>
          <w:bCs/>
          <w:sz w:val="18"/>
          <w:szCs w:val="18"/>
        </w:rPr>
        <w:t>, 202</w:t>
      </w:r>
      <w:r w:rsidR="00464B8F" w:rsidRPr="00EA44EB">
        <w:rPr>
          <w:b/>
          <w:bCs/>
          <w:sz w:val="18"/>
          <w:szCs w:val="18"/>
        </w:rPr>
        <w:t>6</w:t>
      </w:r>
      <w:r w:rsidRPr="00C778CF">
        <w:rPr>
          <w:b/>
          <w:bCs/>
          <w:sz w:val="18"/>
          <w:szCs w:val="18"/>
        </w:rPr>
        <w:t>—</w:t>
      </w:r>
      <w:r w:rsidR="00131560">
        <w:rPr>
          <w:b/>
          <w:bCs/>
          <w:sz w:val="18"/>
          <w:szCs w:val="18"/>
        </w:rPr>
        <w:t xml:space="preserve"> College </w:t>
      </w:r>
      <w:r w:rsidRPr="00C778CF">
        <w:rPr>
          <w:b/>
          <w:bCs/>
          <w:sz w:val="18"/>
          <w:szCs w:val="18"/>
        </w:rPr>
        <w:t xml:space="preserve">P&amp;B Vote: </w:t>
      </w:r>
      <w:r w:rsidRPr="00C778CF">
        <w:rPr>
          <w:sz w:val="18"/>
          <w:szCs w:val="18"/>
        </w:rPr>
        <w:t xml:space="preserve">The </w:t>
      </w:r>
      <w:r w:rsidRPr="00C778CF">
        <w:rPr>
          <w:bCs/>
          <w:sz w:val="18"/>
          <w:szCs w:val="18"/>
        </w:rPr>
        <w:t xml:space="preserve">College-wide P&amp;B votes on </w:t>
      </w:r>
      <w:r w:rsidR="00AA0268" w:rsidRPr="00C778CF">
        <w:rPr>
          <w:sz w:val="18"/>
          <w:szCs w:val="18"/>
        </w:rPr>
        <w:t>Tenure, Promotion, or CCE</w:t>
      </w:r>
      <w:r w:rsidRPr="00C778CF">
        <w:rPr>
          <w:bCs/>
          <w:sz w:val="18"/>
          <w:szCs w:val="18"/>
        </w:rPr>
        <w:t>. Final votes and President’s recommendation are uploaded to RPT, and the RPT cases are closed.</w:t>
      </w:r>
    </w:p>
    <w:sectPr w:rsidR="00CA4C30" w:rsidRPr="003A008D" w:rsidSect="00A552D9">
      <w:footerReference w:type="even" r:id="rId11"/>
      <w:footerReference w:type="default" r:id="rId12"/>
      <w:type w:val="continuous"/>
      <w:pgSz w:w="12240" w:h="15840"/>
      <w:pgMar w:top="720" w:right="720" w:bottom="288" w:left="720" w:header="1008"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F1783" w14:textId="77777777" w:rsidR="00D85EB3" w:rsidRDefault="00D85EB3">
      <w:r>
        <w:separator/>
      </w:r>
    </w:p>
  </w:endnote>
  <w:endnote w:type="continuationSeparator" w:id="0">
    <w:p w14:paraId="009DAE98" w14:textId="77777777" w:rsidR="00D85EB3" w:rsidRDefault="00D8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CD8C" w14:textId="77777777" w:rsidR="00CE6598" w:rsidRDefault="00084C6F" w:rsidP="008D01FD">
    <w:pPr>
      <w:pStyle w:val="Footer"/>
      <w:framePr w:wrap="around" w:vAnchor="text" w:hAnchor="margin" w:xAlign="center" w:y="1"/>
      <w:rPr>
        <w:rStyle w:val="PageNumber"/>
      </w:rPr>
    </w:pPr>
    <w:r>
      <w:rPr>
        <w:rStyle w:val="PageNumber"/>
      </w:rPr>
      <w:fldChar w:fldCharType="begin"/>
    </w:r>
    <w:r w:rsidR="00CE6598">
      <w:rPr>
        <w:rStyle w:val="PageNumber"/>
      </w:rPr>
      <w:instrText xml:space="preserve">PAGE  </w:instrText>
    </w:r>
    <w:r>
      <w:rPr>
        <w:rStyle w:val="PageNumber"/>
      </w:rPr>
      <w:fldChar w:fldCharType="end"/>
    </w:r>
  </w:p>
  <w:p w14:paraId="1C8E4DC7" w14:textId="77777777" w:rsidR="00CE6598" w:rsidRDefault="00CE6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01F4F" w14:textId="77777777" w:rsidR="00CE6598" w:rsidRDefault="00084C6F" w:rsidP="008D01FD">
    <w:pPr>
      <w:pStyle w:val="Footer"/>
      <w:framePr w:wrap="around" w:vAnchor="text" w:hAnchor="margin" w:xAlign="center" w:y="1"/>
      <w:rPr>
        <w:rStyle w:val="PageNumber"/>
      </w:rPr>
    </w:pPr>
    <w:r>
      <w:rPr>
        <w:rStyle w:val="PageNumber"/>
      </w:rPr>
      <w:fldChar w:fldCharType="begin"/>
    </w:r>
    <w:r w:rsidR="00CE6598">
      <w:rPr>
        <w:rStyle w:val="PageNumber"/>
      </w:rPr>
      <w:instrText xml:space="preserve">PAGE  </w:instrText>
    </w:r>
    <w:r>
      <w:rPr>
        <w:rStyle w:val="PageNumber"/>
      </w:rPr>
      <w:fldChar w:fldCharType="separate"/>
    </w:r>
    <w:r w:rsidR="005C0DFB">
      <w:rPr>
        <w:rStyle w:val="PageNumber"/>
        <w:noProof/>
      </w:rPr>
      <w:t>2</w:t>
    </w:r>
    <w:r>
      <w:rPr>
        <w:rStyle w:val="PageNumber"/>
      </w:rPr>
      <w:fldChar w:fldCharType="end"/>
    </w:r>
  </w:p>
  <w:p w14:paraId="037DE84E" w14:textId="77777777" w:rsidR="00CE6598" w:rsidRDefault="00CE6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673BB" w14:textId="77777777" w:rsidR="00D85EB3" w:rsidRDefault="00D85EB3">
      <w:r>
        <w:separator/>
      </w:r>
    </w:p>
  </w:footnote>
  <w:footnote w:type="continuationSeparator" w:id="0">
    <w:p w14:paraId="17751839" w14:textId="77777777" w:rsidR="00D85EB3" w:rsidRDefault="00D85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BA7"/>
    <w:multiLevelType w:val="hybridMultilevel"/>
    <w:tmpl w:val="5AC6D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F0D23"/>
    <w:multiLevelType w:val="hybridMultilevel"/>
    <w:tmpl w:val="A888FB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10DB8"/>
    <w:multiLevelType w:val="hybridMultilevel"/>
    <w:tmpl w:val="1B88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D2D8B"/>
    <w:multiLevelType w:val="hybridMultilevel"/>
    <w:tmpl w:val="C06C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8161F"/>
    <w:multiLevelType w:val="hybridMultilevel"/>
    <w:tmpl w:val="9828DB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6696F"/>
    <w:multiLevelType w:val="hybridMultilevel"/>
    <w:tmpl w:val="2D2A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E2922"/>
    <w:multiLevelType w:val="hybridMultilevel"/>
    <w:tmpl w:val="F194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92466"/>
    <w:multiLevelType w:val="hybridMultilevel"/>
    <w:tmpl w:val="966E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04AFC"/>
    <w:multiLevelType w:val="hybridMultilevel"/>
    <w:tmpl w:val="B2945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071528"/>
    <w:multiLevelType w:val="hybridMultilevel"/>
    <w:tmpl w:val="C2FCC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4B49C8"/>
    <w:multiLevelType w:val="hybridMultilevel"/>
    <w:tmpl w:val="6980C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0"/>
  </w:num>
  <w:num w:numId="5">
    <w:abstractNumId w:val="5"/>
  </w:num>
  <w:num w:numId="6">
    <w:abstractNumId w:val="1"/>
  </w:num>
  <w:num w:numId="7">
    <w:abstractNumId w:val="3"/>
  </w:num>
  <w:num w:numId="8">
    <w:abstractNumId w:val="8"/>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30"/>
    <w:rsid w:val="00000F83"/>
    <w:rsid w:val="00006618"/>
    <w:rsid w:val="00006F95"/>
    <w:rsid w:val="00007274"/>
    <w:rsid w:val="00010109"/>
    <w:rsid w:val="00011E31"/>
    <w:rsid w:val="00012E6F"/>
    <w:rsid w:val="00014E2C"/>
    <w:rsid w:val="00015C07"/>
    <w:rsid w:val="000170E7"/>
    <w:rsid w:val="000174C8"/>
    <w:rsid w:val="00022C40"/>
    <w:rsid w:val="00026E08"/>
    <w:rsid w:val="000341F1"/>
    <w:rsid w:val="00034FFF"/>
    <w:rsid w:val="0004137B"/>
    <w:rsid w:val="00043B37"/>
    <w:rsid w:val="000600F1"/>
    <w:rsid w:val="0006521F"/>
    <w:rsid w:val="00067BF9"/>
    <w:rsid w:val="0007085A"/>
    <w:rsid w:val="00083C87"/>
    <w:rsid w:val="00084C6F"/>
    <w:rsid w:val="00092872"/>
    <w:rsid w:val="00092F3A"/>
    <w:rsid w:val="00093E71"/>
    <w:rsid w:val="00097203"/>
    <w:rsid w:val="000A188B"/>
    <w:rsid w:val="000A7212"/>
    <w:rsid w:val="000B07A3"/>
    <w:rsid w:val="000D5BAD"/>
    <w:rsid w:val="000F4BCF"/>
    <w:rsid w:val="000F5488"/>
    <w:rsid w:val="001011BF"/>
    <w:rsid w:val="00113217"/>
    <w:rsid w:val="00126F5E"/>
    <w:rsid w:val="00131560"/>
    <w:rsid w:val="0013176D"/>
    <w:rsid w:val="001459C5"/>
    <w:rsid w:val="0014684C"/>
    <w:rsid w:val="0015658C"/>
    <w:rsid w:val="00156DB6"/>
    <w:rsid w:val="001754EC"/>
    <w:rsid w:val="001809CD"/>
    <w:rsid w:val="00180D01"/>
    <w:rsid w:val="0018294C"/>
    <w:rsid w:val="00184216"/>
    <w:rsid w:val="00190BCD"/>
    <w:rsid w:val="00191759"/>
    <w:rsid w:val="0019551D"/>
    <w:rsid w:val="00197A8B"/>
    <w:rsid w:val="001A0E8F"/>
    <w:rsid w:val="001A171C"/>
    <w:rsid w:val="001C44A4"/>
    <w:rsid w:val="001C4BC0"/>
    <w:rsid w:val="001C7B57"/>
    <w:rsid w:val="001C7F4D"/>
    <w:rsid w:val="001E0477"/>
    <w:rsid w:val="00202D06"/>
    <w:rsid w:val="00210736"/>
    <w:rsid w:val="00215797"/>
    <w:rsid w:val="002165B8"/>
    <w:rsid w:val="002220D5"/>
    <w:rsid w:val="002403F8"/>
    <w:rsid w:val="0025513B"/>
    <w:rsid w:val="002649E8"/>
    <w:rsid w:val="002656A5"/>
    <w:rsid w:val="00266837"/>
    <w:rsid w:val="002702F7"/>
    <w:rsid w:val="002846A1"/>
    <w:rsid w:val="00297EB8"/>
    <w:rsid w:val="002C4F71"/>
    <w:rsid w:val="002E3A19"/>
    <w:rsid w:val="00321BD0"/>
    <w:rsid w:val="00322111"/>
    <w:rsid w:val="0032240C"/>
    <w:rsid w:val="00324908"/>
    <w:rsid w:val="00332708"/>
    <w:rsid w:val="0034381B"/>
    <w:rsid w:val="00350989"/>
    <w:rsid w:val="003519F9"/>
    <w:rsid w:val="003528B2"/>
    <w:rsid w:val="003553B6"/>
    <w:rsid w:val="00355771"/>
    <w:rsid w:val="003625D0"/>
    <w:rsid w:val="0036323D"/>
    <w:rsid w:val="003637F8"/>
    <w:rsid w:val="003643EA"/>
    <w:rsid w:val="00374060"/>
    <w:rsid w:val="00382B8E"/>
    <w:rsid w:val="00394F18"/>
    <w:rsid w:val="00396842"/>
    <w:rsid w:val="00397376"/>
    <w:rsid w:val="003A008D"/>
    <w:rsid w:val="003A07C8"/>
    <w:rsid w:val="003A10A1"/>
    <w:rsid w:val="003A3B3B"/>
    <w:rsid w:val="003A7207"/>
    <w:rsid w:val="003C4D39"/>
    <w:rsid w:val="003F619D"/>
    <w:rsid w:val="003F6280"/>
    <w:rsid w:val="00405431"/>
    <w:rsid w:val="0041129A"/>
    <w:rsid w:val="00413E1D"/>
    <w:rsid w:val="004159F3"/>
    <w:rsid w:val="00417315"/>
    <w:rsid w:val="00421EB7"/>
    <w:rsid w:val="00425338"/>
    <w:rsid w:val="00425FA3"/>
    <w:rsid w:val="00426C5E"/>
    <w:rsid w:val="004275BD"/>
    <w:rsid w:val="0043095A"/>
    <w:rsid w:val="00430BFC"/>
    <w:rsid w:val="00442EDE"/>
    <w:rsid w:val="004443B2"/>
    <w:rsid w:val="00456B22"/>
    <w:rsid w:val="00462F4F"/>
    <w:rsid w:val="00464B8F"/>
    <w:rsid w:val="00476F95"/>
    <w:rsid w:val="004A0989"/>
    <w:rsid w:val="004A1283"/>
    <w:rsid w:val="004A4E7B"/>
    <w:rsid w:val="004B2A3E"/>
    <w:rsid w:val="004B2E47"/>
    <w:rsid w:val="004B6474"/>
    <w:rsid w:val="004D2CF7"/>
    <w:rsid w:val="004D5FD9"/>
    <w:rsid w:val="004E2571"/>
    <w:rsid w:val="004E5421"/>
    <w:rsid w:val="00505F0F"/>
    <w:rsid w:val="00510F85"/>
    <w:rsid w:val="00516309"/>
    <w:rsid w:val="00524B58"/>
    <w:rsid w:val="00525DBA"/>
    <w:rsid w:val="0052784F"/>
    <w:rsid w:val="005338BA"/>
    <w:rsid w:val="00543819"/>
    <w:rsid w:val="00547595"/>
    <w:rsid w:val="00552AF9"/>
    <w:rsid w:val="005603E6"/>
    <w:rsid w:val="00564463"/>
    <w:rsid w:val="00565E25"/>
    <w:rsid w:val="00576054"/>
    <w:rsid w:val="005851E8"/>
    <w:rsid w:val="005A12F4"/>
    <w:rsid w:val="005A2DA8"/>
    <w:rsid w:val="005A6052"/>
    <w:rsid w:val="005A64C2"/>
    <w:rsid w:val="005A7ACB"/>
    <w:rsid w:val="005B3F15"/>
    <w:rsid w:val="005B5918"/>
    <w:rsid w:val="005C0DFB"/>
    <w:rsid w:val="005C32B8"/>
    <w:rsid w:val="005D128D"/>
    <w:rsid w:val="005E36DF"/>
    <w:rsid w:val="005E73E9"/>
    <w:rsid w:val="00606225"/>
    <w:rsid w:val="0063376E"/>
    <w:rsid w:val="0066129D"/>
    <w:rsid w:val="00667DEB"/>
    <w:rsid w:val="006764E5"/>
    <w:rsid w:val="006873F0"/>
    <w:rsid w:val="006A0008"/>
    <w:rsid w:val="006B4C93"/>
    <w:rsid w:val="006B4ED8"/>
    <w:rsid w:val="006C75E7"/>
    <w:rsid w:val="006D5164"/>
    <w:rsid w:val="006D57DA"/>
    <w:rsid w:val="006D6929"/>
    <w:rsid w:val="006D775E"/>
    <w:rsid w:val="006F0FE3"/>
    <w:rsid w:val="006F701A"/>
    <w:rsid w:val="0070095C"/>
    <w:rsid w:val="00723995"/>
    <w:rsid w:val="0072652B"/>
    <w:rsid w:val="00735681"/>
    <w:rsid w:val="0073692D"/>
    <w:rsid w:val="00736953"/>
    <w:rsid w:val="00737A14"/>
    <w:rsid w:val="0074375E"/>
    <w:rsid w:val="00745A02"/>
    <w:rsid w:val="00756247"/>
    <w:rsid w:val="007626A4"/>
    <w:rsid w:val="00762E5D"/>
    <w:rsid w:val="007707D1"/>
    <w:rsid w:val="00776241"/>
    <w:rsid w:val="0077704E"/>
    <w:rsid w:val="00783FBB"/>
    <w:rsid w:val="007950B9"/>
    <w:rsid w:val="007970C7"/>
    <w:rsid w:val="007A52E0"/>
    <w:rsid w:val="007A536A"/>
    <w:rsid w:val="007B39D5"/>
    <w:rsid w:val="007B4275"/>
    <w:rsid w:val="007C062B"/>
    <w:rsid w:val="007C4C6B"/>
    <w:rsid w:val="007C7A2D"/>
    <w:rsid w:val="007D15A9"/>
    <w:rsid w:val="007D22E2"/>
    <w:rsid w:val="007E4617"/>
    <w:rsid w:val="008006A8"/>
    <w:rsid w:val="00813C2D"/>
    <w:rsid w:val="008219E7"/>
    <w:rsid w:val="00860734"/>
    <w:rsid w:val="008607BB"/>
    <w:rsid w:val="0086296B"/>
    <w:rsid w:val="0086418A"/>
    <w:rsid w:val="00865147"/>
    <w:rsid w:val="00873ACC"/>
    <w:rsid w:val="0087462B"/>
    <w:rsid w:val="0088275D"/>
    <w:rsid w:val="00892C45"/>
    <w:rsid w:val="00895D94"/>
    <w:rsid w:val="008A0EC6"/>
    <w:rsid w:val="008A304E"/>
    <w:rsid w:val="008A346B"/>
    <w:rsid w:val="008B14F6"/>
    <w:rsid w:val="008D01FD"/>
    <w:rsid w:val="008E0171"/>
    <w:rsid w:val="008E227C"/>
    <w:rsid w:val="008E2D07"/>
    <w:rsid w:val="008F6B33"/>
    <w:rsid w:val="00905F06"/>
    <w:rsid w:val="009067F1"/>
    <w:rsid w:val="0091132F"/>
    <w:rsid w:val="0091179C"/>
    <w:rsid w:val="009171CD"/>
    <w:rsid w:val="00926F62"/>
    <w:rsid w:val="00927728"/>
    <w:rsid w:val="00932A62"/>
    <w:rsid w:val="0093588E"/>
    <w:rsid w:val="00947071"/>
    <w:rsid w:val="00953400"/>
    <w:rsid w:val="00955433"/>
    <w:rsid w:val="00960571"/>
    <w:rsid w:val="009632CA"/>
    <w:rsid w:val="009648D8"/>
    <w:rsid w:val="0097251A"/>
    <w:rsid w:val="00974A09"/>
    <w:rsid w:val="00975FA3"/>
    <w:rsid w:val="00976877"/>
    <w:rsid w:val="0099263C"/>
    <w:rsid w:val="00993AA7"/>
    <w:rsid w:val="009A5856"/>
    <w:rsid w:val="009C4CFF"/>
    <w:rsid w:val="009C5227"/>
    <w:rsid w:val="009C78C0"/>
    <w:rsid w:val="009F3A5D"/>
    <w:rsid w:val="009F683B"/>
    <w:rsid w:val="00A02F13"/>
    <w:rsid w:val="00A032BB"/>
    <w:rsid w:val="00A07515"/>
    <w:rsid w:val="00A1102E"/>
    <w:rsid w:val="00A11A50"/>
    <w:rsid w:val="00A235A3"/>
    <w:rsid w:val="00A24ED5"/>
    <w:rsid w:val="00A2609D"/>
    <w:rsid w:val="00A36F6E"/>
    <w:rsid w:val="00A42617"/>
    <w:rsid w:val="00A552D9"/>
    <w:rsid w:val="00A55A64"/>
    <w:rsid w:val="00A55D69"/>
    <w:rsid w:val="00A56937"/>
    <w:rsid w:val="00A67993"/>
    <w:rsid w:val="00A77AF4"/>
    <w:rsid w:val="00A822A9"/>
    <w:rsid w:val="00A8315E"/>
    <w:rsid w:val="00A86CFF"/>
    <w:rsid w:val="00A96C6F"/>
    <w:rsid w:val="00A96DDC"/>
    <w:rsid w:val="00A9756D"/>
    <w:rsid w:val="00AA0268"/>
    <w:rsid w:val="00AA2EF8"/>
    <w:rsid w:val="00AA353B"/>
    <w:rsid w:val="00AA4A39"/>
    <w:rsid w:val="00AA5A0D"/>
    <w:rsid w:val="00AB342F"/>
    <w:rsid w:val="00AC51A1"/>
    <w:rsid w:val="00AC7CA1"/>
    <w:rsid w:val="00AD2DA7"/>
    <w:rsid w:val="00AE06FB"/>
    <w:rsid w:val="00AE4AFE"/>
    <w:rsid w:val="00B043A9"/>
    <w:rsid w:val="00B079AD"/>
    <w:rsid w:val="00B12A86"/>
    <w:rsid w:val="00B20392"/>
    <w:rsid w:val="00B22933"/>
    <w:rsid w:val="00B25F7E"/>
    <w:rsid w:val="00B328C9"/>
    <w:rsid w:val="00B33F59"/>
    <w:rsid w:val="00B359BE"/>
    <w:rsid w:val="00B363FF"/>
    <w:rsid w:val="00B44952"/>
    <w:rsid w:val="00B46129"/>
    <w:rsid w:val="00B57E9F"/>
    <w:rsid w:val="00B63533"/>
    <w:rsid w:val="00B71875"/>
    <w:rsid w:val="00B82596"/>
    <w:rsid w:val="00B83CFF"/>
    <w:rsid w:val="00B9212F"/>
    <w:rsid w:val="00BB0624"/>
    <w:rsid w:val="00BC0C74"/>
    <w:rsid w:val="00BC4D83"/>
    <w:rsid w:val="00BE4C27"/>
    <w:rsid w:val="00BE73CA"/>
    <w:rsid w:val="00BF408B"/>
    <w:rsid w:val="00C11CE1"/>
    <w:rsid w:val="00C22212"/>
    <w:rsid w:val="00C23B7A"/>
    <w:rsid w:val="00C358A4"/>
    <w:rsid w:val="00C63B08"/>
    <w:rsid w:val="00C713FD"/>
    <w:rsid w:val="00C73370"/>
    <w:rsid w:val="00C76FCB"/>
    <w:rsid w:val="00C778C6"/>
    <w:rsid w:val="00C778CF"/>
    <w:rsid w:val="00C957D1"/>
    <w:rsid w:val="00C96955"/>
    <w:rsid w:val="00C9727F"/>
    <w:rsid w:val="00CA26F0"/>
    <w:rsid w:val="00CA4C30"/>
    <w:rsid w:val="00CA70E2"/>
    <w:rsid w:val="00CB1784"/>
    <w:rsid w:val="00CC06B1"/>
    <w:rsid w:val="00CC52E8"/>
    <w:rsid w:val="00CC764E"/>
    <w:rsid w:val="00CE6598"/>
    <w:rsid w:val="00CE7D30"/>
    <w:rsid w:val="00D05965"/>
    <w:rsid w:val="00D104EE"/>
    <w:rsid w:val="00D12744"/>
    <w:rsid w:val="00D1357F"/>
    <w:rsid w:val="00D40E2B"/>
    <w:rsid w:val="00D81DE9"/>
    <w:rsid w:val="00D85238"/>
    <w:rsid w:val="00D85EB3"/>
    <w:rsid w:val="00DD2A6D"/>
    <w:rsid w:val="00DD47E3"/>
    <w:rsid w:val="00DD6B8B"/>
    <w:rsid w:val="00DF739E"/>
    <w:rsid w:val="00E06953"/>
    <w:rsid w:val="00E17393"/>
    <w:rsid w:val="00E20AEA"/>
    <w:rsid w:val="00E35B32"/>
    <w:rsid w:val="00E361AA"/>
    <w:rsid w:val="00E43B92"/>
    <w:rsid w:val="00E47D1E"/>
    <w:rsid w:val="00E54A83"/>
    <w:rsid w:val="00E7056C"/>
    <w:rsid w:val="00E7092C"/>
    <w:rsid w:val="00E7098D"/>
    <w:rsid w:val="00E76916"/>
    <w:rsid w:val="00E8375D"/>
    <w:rsid w:val="00E84B2D"/>
    <w:rsid w:val="00E8793C"/>
    <w:rsid w:val="00E938F3"/>
    <w:rsid w:val="00E96D4E"/>
    <w:rsid w:val="00E9734D"/>
    <w:rsid w:val="00EA26EA"/>
    <w:rsid w:val="00EA44EB"/>
    <w:rsid w:val="00EA4D68"/>
    <w:rsid w:val="00EB1677"/>
    <w:rsid w:val="00EB63AB"/>
    <w:rsid w:val="00ED28C8"/>
    <w:rsid w:val="00EE10BC"/>
    <w:rsid w:val="00EF16CC"/>
    <w:rsid w:val="00EF1EDA"/>
    <w:rsid w:val="00F0531C"/>
    <w:rsid w:val="00F05494"/>
    <w:rsid w:val="00F07540"/>
    <w:rsid w:val="00F116FE"/>
    <w:rsid w:val="00F13FC5"/>
    <w:rsid w:val="00F44736"/>
    <w:rsid w:val="00F61DD3"/>
    <w:rsid w:val="00F637F3"/>
    <w:rsid w:val="00F6709D"/>
    <w:rsid w:val="00F8612B"/>
    <w:rsid w:val="00F94D5A"/>
    <w:rsid w:val="00F96483"/>
    <w:rsid w:val="00FA7AA1"/>
    <w:rsid w:val="00FA7BA9"/>
    <w:rsid w:val="00FB0EBC"/>
    <w:rsid w:val="00FB401D"/>
    <w:rsid w:val="00FC1B4F"/>
    <w:rsid w:val="00FC62D9"/>
    <w:rsid w:val="00FF2803"/>
    <w:rsid w:val="00FF6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B267703"/>
  <w15:docId w15:val="{57757C59-1EC6-458A-8B77-D09FCE4C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EBC"/>
    <w:pPr>
      <w:autoSpaceDE w:val="0"/>
      <w:autoSpaceDN w:val="0"/>
      <w:adjustRightInd w:val="0"/>
    </w:pPr>
    <w:rPr>
      <w:sz w:val="24"/>
      <w:szCs w:val="24"/>
    </w:rPr>
  </w:style>
  <w:style w:type="paragraph" w:styleId="Heading1">
    <w:name w:val="heading 1"/>
    <w:basedOn w:val="Normal"/>
    <w:next w:val="Normal"/>
    <w:link w:val="Heading1Char"/>
    <w:uiPriority w:val="9"/>
    <w:qFormat/>
    <w:rsid w:val="00E7098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13C2D"/>
  </w:style>
  <w:style w:type="paragraph" w:customStyle="1" w:styleId="a">
    <w:name w:val="_"/>
    <w:basedOn w:val="Normal"/>
    <w:rsid w:val="00813C2D"/>
    <w:pPr>
      <w:ind w:left="1242" w:hanging="234"/>
    </w:pPr>
  </w:style>
  <w:style w:type="table" w:styleId="TableGrid">
    <w:name w:val="Table Grid"/>
    <w:basedOn w:val="TableNormal"/>
    <w:rsid w:val="0032240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D01FD"/>
    <w:pPr>
      <w:tabs>
        <w:tab w:val="center" w:pos="4320"/>
        <w:tab w:val="right" w:pos="8640"/>
      </w:tabs>
    </w:pPr>
  </w:style>
  <w:style w:type="character" w:styleId="PageNumber">
    <w:name w:val="page number"/>
    <w:basedOn w:val="DefaultParagraphFont"/>
    <w:rsid w:val="008D01FD"/>
  </w:style>
  <w:style w:type="paragraph" w:styleId="Header">
    <w:name w:val="header"/>
    <w:basedOn w:val="Normal"/>
    <w:rsid w:val="008D01FD"/>
    <w:pPr>
      <w:tabs>
        <w:tab w:val="center" w:pos="4320"/>
        <w:tab w:val="right" w:pos="8640"/>
      </w:tabs>
    </w:pPr>
  </w:style>
  <w:style w:type="paragraph" w:styleId="BalloonText">
    <w:name w:val="Balloon Text"/>
    <w:basedOn w:val="Normal"/>
    <w:link w:val="BalloonTextChar"/>
    <w:rsid w:val="00860734"/>
    <w:rPr>
      <w:rFonts w:ascii="Tahoma" w:hAnsi="Tahoma" w:cs="Tahoma"/>
      <w:sz w:val="16"/>
      <w:szCs w:val="16"/>
    </w:rPr>
  </w:style>
  <w:style w:type="character" w:customStyle="1" w:styleId="BalloonTextChar">
    <w:name w:val="Balloon Text Char"/>
    <w:basedOn w:val="DefaultParagraphFont"/>
    <w:link w:val="BalloonText"/>
    <w:rsid w:val="00860734"/>
    <w:rPr>
      <w:rFonts w:ascii="Tahoma" w:hAnsi="Tahoma" w:cs="Tahoma"/>
      <w:sz w:val="16"/>
      <w:szCs w:val="16"/>
    </w:rPr>
  </w:style>
  <w:style w:type="character" w:styleId="Hyperlink">
    <w:name w:val="Hyperlink"/>
    <w:basedOn w:val="DefaultParagraphFont"/>
    <w:rsid w:val="004159F3"/>
    <w:rPr>
      <w:color w:val="0000FF"/>
      <w:u w:val="single"/>
    </w:rPr>
  </w:style>
  <w:style w:type="paragraph" w:styleId="ListParagraph">
    <w:name w:val="List Paragraph"/>
    <w:basedOn w:val="Normal"/>
    <w:uiPriority w:val="34"/>
    <w:qFormat/>
    <w:rsid w:val="00F05494"/>
    <w:pPr>
      <w:ind w:left="720"/>
      <w:contextualSpacing/>
    </w:pPr>
  </w:style>
  <w:style w:type="character" w:styleId="FollowedHyperlink">
    <w:name w:val="FollowedHyperlink"/>
    <w:basedOn w:val="DefaultParagraphFont"/>
    <w:uiPriority w:val="99"/>
    <w:semiHidden/>
    <w:unhideWhenUsed/>
    <w:rsid w:val="00543819"/>
    <w:rPr>
      <w:color w:val="800080" w:themeColor="followedHyperlink"/>
      <w:u w:val="single"/>
    </w:rPr>
  </w:style>
  <w:style w:type="character" w:customStyle="1" w:styleId="Heading1Char">
    <w:name w:val="Heading 1 Char"/>
    <w:basedOn w:val="DefaultParagraphFont"/>
    <w:link w:val="Heading1"/>
    <w:uiPriority w:val="9"/>
    <w:rsid w:val="00E7098D"/>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40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qc.cuny.edu/provost/wp-content/uploads/sites/42/2025/10/Queens-College-Procedures-for-Professorial-Tenure-Promotion_revised_10.20.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A8EEB5BC74664DA9CFC1CAE5A698B7" ma:contentTypeVersion="16" ma:contentTypeDescription="Create a new document." ma:contentTypeScope="" ma:versionID="bf06473594349a50cd6a1927f30e5445">
  <xsd:schema xmlns:xsd="http://www.w3.org/2001/XMLSchema" xmlns:xs="http://www.w3.org/2001/XMLSchema" xmlns:p="http://schemas.microsoft.com/office/2006/metadata/properties" xmlns:ns1="http://schemas.microsoft.com/sharepoint/v3" xmlns:ns3="5044c25a-d47e-4cab-b507-a647a250e46f" xmlns:ns4="90053476-efc9-4ffb-95de-f40e94c78c7c" targetNamespace="http://schemas.microsoft.com/office/2006/metadata/properties" ma:root="true" ma:fieldsID="06dabb8e2dd6322bf479947309c78d17" ns1:_="" ns3:_="" ns4:_="">
    <xsd:import namespace="http://schemas.microsoft.com/sharepoint/v3"/>
    <xsd:import namespace="5044c25a-d47e-4cab-b507-a647a250e46f"/>
    <xsd:import namespace="90053476-efc9-4ffb-95de-f40e94c78c7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44c25a-d47e-4cab-b507-a647a250e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53476-efc9-4ffb-95de-f40e94c78c7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ip_UnifiedCompliancePolicyUIAction xmlns="http://schemas.microsoft.com/sharepoint/v3" xsi:nil="true"/>
    <_activity xmlns="5044c25a-d47e-4cab-b507-a647a250e46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58883A4-E571-4E81-A2DF-26B6A3E4B3A0}">
  <ds:schemaRefs>
    <ds:schemaRef ds:uri="http://schemas.microsoft.com/sharepoint/v3/contenttype/forms"/>
  </ds:schemaRefs>
</ds:datastoreItem>
</file>

<file path=customXml/itemProps2.xml><?xml version="1.0" encoding="utf-8"?>
<ds:datastoreItem xmlns:ds="http://schemas.openxmlformats.org/officeDocument/2006/customXml" ds:itemID="{083624EC-5554-4A9A-823F-50BBCEEB7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44c25a-d47e-4cab-b507-a647a250e46f"/>
    <ds:schemaRef ds:uri="90053476-efc9-4ffb-95de-f40e94c78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B5367-8B1D-4B6C-AAFF-B8BF7D30EE01}">
  <ds:schemaRefs>
    <ds:schemaRef ds:uri="http://schemas.microsoft.com/office/2006/metadata/properties"/>
    <ds:schemaRef ds:uri="http://schemas.microsoft.com/sharepoint/v3"/>
    <ds:schemaRef ds:uri="5044c25a-d47e-4cab-b507-a647a250e46f"/>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Promotions 2004</vt:lpstr>
    </vt:vector>
  </TitlesOfParts>
  <Company>Queens College</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Promotions 2004</dc:title>
  <dc:subject/>
  <dc:creator>MdenBoer</dc:creator>
  <cp:keywords/>
  <dc:description/>
  <cp:lastModifiedBy>Minonska Castellanos</cp:lastModifiedBy>
  <cp:revision>8</cp:revision>
  <cp:lastPrinted>2024-07-10T14:21:00Z</cp:lastPrinted>
  <dcterms:created xsi:type="dcterms:W3CDTF">2026-03-06T19:04:00Z</dcterms:created>
  <dcterms:modified xsi:type="dcterms:W3CDTF">2026-07-01T17:00:00Z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0x010100D5A8EEB5BC74664DA9CFC1CAE5A698B7</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